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7F" w:rsidRDefault="00A33095">
      <w:pPr>
        <w:spacing w:after="200" w:line="276" w:lineRule="auto"/>
        <w:ind w:left="0" w:right="-426" w:hanging="2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2"/>
          <w:szCs w:val="22"/>
          <w:lang w:val="lv-LV" w:eastAsia="lv-LV"/>
        </w:rPr>
        <w:drawing>
          <wp:inline distT="0" distB="0" distL="0" distR="0">
            <wp:extent cx="6389370" cy="8519160"/>
            <wp:effectExtent l="0" t="0" r="0" b="0"/>
            <wp:docPr id="1031" name="image2.png" descr="C:\Users\NİDA\Downloads\White Illustrative Motivational Education Quotes Classroom Post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NİDA\Downloads\White Illustrative Motivational Education Quotes Classroom Poster (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51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607F" w:rsidRDefault="00F1607F">
      <w:pPr>
        <w:ind w:left="0" w:hanging="2"/>
        <w:jc w:val="center"/>
        <w:rPr>
          <w:sz w:val="20"/>
          <w:szCs w:val="20"/>
        </w:rPr>
      </w:pPr>
    </w:p>
    <w:p w:rsidR="00F1607F" w:rsidRDefault="00F1607F">
      <w:pPr>
        <w:ind w:left="0" w:hanging="2"/>
        <w:jc w:val="center"/>
        <w:rPr>
          <w:sz w:val="20"/>
          <w:szCs w:val="20"/>
        </w:rPr>
      </w:pPr>
    </w:p>
    <w:p w:rsidR="00F1607F" w:rsidRDefault="00F1607F">
      <w:pPr>
        <w:ind w:left="0" w:hanging="2"/>
        <w:jc w:val="center"/>
        <w:rPr>
          <w:sz w:val="20"/>
          <w:szCs w:val="20"/>
        </w:rPr>
      </w:pPr>
    </w:p>
    <w:p w:rsidR="00F1607F" w:rsidRDefault="00F1607F">
      <w:pPr>
        <w:ind w:left="0" w:hanging="2"/>
        <w:jc w:val="center"/>
        <w:rPr>
          <w:sz w:val="20"/>
          <w:szCs w:val="20"/>
        </w:rPr>
      </w:pPr>
    </w:p>
    <w:p w:rsidR="00F1607F" w:rsidRDefault="00F1607F">
      <w:pPr>
        <w:ind w:left="0" w:hanging="2"/>
        <w:jc w:val="center"/>
        <w:rPr>
          <w:sz w:val="20"/>
          <w:szCs w:val="20"/>
        </w:rPr>
      </w:pPr>
    </w:p>
    <w:p w:rsidR="00F1607F" w:rsidRDefault="00F1607F">
      <w:pPr>
        <w:ind w:left="0" w:hanging="2"/>
        <w:rPr>
          <w:sz w:val="20"/>
          <w:szCs w:val="20"/>
        </w:rPr>
      </w:pPr>
    </w:p>
    <w:tbl>
      <w:tblPr>
        <w:tblStyle w:val="a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60"/>
        <w:gridCol w:w="8020"/>
      </w:tblGrid>
      <w:tr w:rsidR="00F1607F">
        <w:trPr>
          <w:trHeight w:val="345"/>
        </w:trPr>
        <w:tc>
          <w:tcPr>
            <w:tcW w:w="10615" w:type="dxa"/>
            <w:gridSpan w:val="3"/>
            <w:shd w:val="clear" w:color="auto" w:fill="BFBFBF"/>
          </w:tcPr>
          <w:p w:rsidR="00F1607F" w:rsidRDefault="00F1607F">
            <w:pPr>
              <w:ind w:left="0" w:hanging="2"/>
            </w:pPr>
          </w:p>
          <w:p w:rsidR="00F1607F" w:rsidRPr="00F72864" w:rsidRDefault="00473E1E">
            <w:pPr>
              <w:ind w:left="0" w:hanging="2"/>
              <w:jc w:val="center"/>
              <w:rPr>
                <w:b/>
              </w:rPr>
            </w:pPr>
            <w:r w:rsidRPr="00F72864">
              <w:rPr>
                <w:b/>
              </w:rPr>
              <w:t xml:space="preserve">    No grauda līdz klaipam</w:t>
            </w:r>
          </w:p>
          <w:p w:rsidR="00F1607F" w:rsidRDefault="00F1607F">
            <w:pPr>
              <w:ind w:left="0" w:hanging="2"/>
              <w:jc w:val="center"/>
            </w:pPr>
          </w:p>
        </w:tc>
      </w:tr>
      <w:tr w:rsidR="00F1607F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:rsidR="00F1607F" w:rsidRDefault="00A33095">
            <w:pPr>
              <w:pStyle w:val="Heading3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A – IDENTIFICATION</w:t>
            </w:r>
          </w:p>
        </w:tc>
      </w:tr>
      <w:tr w:rsidR="00F1607F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:rsidR="00F1607F" w:rsidRDefault="00A33095">
            <w:pPr>
              <w:ind w:left="0" w:hanging="2"/>
            </w:pPr>
            <w:r>
              <w:t>Name of the organization/Institution</w:t>
            </w:r>
          </w:p>
          <w:p w:rsidR="00F1607F" w:rsidRDefault="00A33095">
            <w:pPr>
              <w:ind w:left="0" w:hanging="2"/>
            </w:pPr>
            <w:r>
              <w:t>implementing practice</w:t>
            </w:r>
          </w:p>
        </w:tc>
        <w:tc>
          <w:tcPr>
            <w:tcW w:w="8020" w:type="dxa"/>
          </w:tcPr>
          <w:p w:rsidR="00F1607F" w:rsidRDefault="00A33095">
            <w:pPr>
              <w:ind w:left="0" w:hanging="2"/>
            </w:pPr>
            <w:r>
              <w:t>Upesleju sākumskola</w:t>
            </w:r>
          </w:p>
        </w:tc>
      </w:tr>
      <w:tr w:rsidR="00F1607F">
        <w:trPr>
          <w:trHeight w:val="360"/>
        </w:trPr>
        <w:tc>
          <w:tcPr>
            <w:tcW w:w="2595" w:type="dxa"/>
            <w:gridSpan w:val="2"/>
            <w:shd w:val="clear" w:color="auto" w:fill="E6E6E6"/>
          </w:tcPr>
          <w:p w:rsidR="00F1607F" w:rsidRDefault="00A33095">
            <w:pPr>
              <w:ind w:left="0" w:hanging="2"/>
            </w:pPr>
            <w:r>
              <w:t>Place of implementation</w:t>
            </w:r>
          </w:p>
        </w:tc>
        <w:tc>
          <w:tcPr>
            <w:tcW w:w="8020" w:type="dxa"/>
          </w:tcPr>
          <w:p w:rsidR="00F1607F" w:rsidRDefault="00473E1E">
            <w:pPr>
              <w:ind w:left="0" w:hanging="2"/>
              <w:rPr>
                <w:color w:val="FF0000"/>
              </w:rPr>
            </w:pPr>
            <w:r>
              <w:t>Grupas telpa</w:t>
            </w:r>
          </w:p>
        </w:tc>
      </w:tr>
      <w:tr w:rsidR="00F1607F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:rsidR="00F1607F" w:rsidRDefault="00A33095">
            <w:pPr>
              <w:ind w:left="0" w:hanging="2"/>
            </w:pPr>
            <w:r>
              <w:rPr>
                <w:b/>
              </w:rPr>
              <w:t>SECTION B – DESCRIPTION</w:t>
            </w:r>
          </w:p>
        </w:tc>
      </w:tr>
      <w:tr w:rsidR="00F1607F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:rsidR="00F1607F" w:rsidRDefault="00A33095">
            <w:pPr>
              <w:ind w:left="0" w:hanging="2"/>
            </w:pPr>
            <w:r>
              <w:t>Target group / Beneficiaries</w:t>
            </w:r>
          </w:p>
          <w:p w:rsidR="00F1607F" w:rsidRDefault="00A33095">
            <w:pPr>
              <w:ind w:left="0" w:hanging="2"/>
            </w:pPr>
            <w:r>
              <w:t>Mērķa grupa / Labuma guvēji</w:t>
            </w:r>
          </w:p>
        </w:tc>
        <w:tc>
          <w:tcPr>
            <w:tcW w:w="8020" w:type="dxa"/>
          </w:tcPr>
          <w:p w:rsidR="00F1607F" w:rsidRDefault="005F4B8B" w:rsidP="005F4B8B">
            <w:pPr>
              <w:ind w:left="0" w:hanging="2"/>
            </w:pPr>
            <w:r>
              <w:t>3. klases skolēni</w:t>
            </w:r>
          </w:p>
        </w:tc>
      </w:tr>
      <w:tr w:rsidR="00F1607F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:rsidR="00F1607F" w:rsidRDefault="00A33095">
            <w:pPr>
              <w:ind w:left="0" w:hanging="2"/>
            </w:pPr>
            <w:r>
              <w:t>The main objectives</w:t>
            </w:r>
          </w:p>
          <w:p w:rsidR="00F1607F" w:rsidRDefault="00A33095">
            <w:pPr>
              <w:ind w:left="0" w:hanging="2"/>
            </w:pPr>
            <w:r>
              <w:t>Galvenie mērķi</w:t>
            </w:r>
          </w:p>
        </w:tc>
        <w:tc>
          <w:tcPr>
            <w:tcW w:w="8020" w:type="dxa"/>
          </w:tcPr>
          <w:p w:rsidR="001F2969" w:rsidRPr="001F2969" w:rsidRDefault="001F2969" w:rsidP="001F2969">
            <w:pPr>
              <w:spacing w:after="200" w:line="325" w:lineRule="auto"/>
              <w:ind w:left="0" w:hanging="2"/>
              <w:jc w:val="both"/>
              <w:rPr>
                <w:rFonts w:eastAsia="Calibri"/>
                <w:color w:val="000000"/>
              </w:rPr>
            </w:pPr>
            <w:r w:rsidRPr="001F2969">
              <w:rPr>
                <w:rFonts w:eastAsia="Calibri"/>
                <w:color w:val="000000"/>
                <w:position w:val="0"/>
              </w:rPr>
              <w:t>Sniegt dalībniekiem zināšanas par maizes ceļu no grauda līdz</w:t>
            </w:r>
            <w:r>
              <w:rPr>
                <w:rFonts w:eastAsia="Calibri"/>
                <w:color w:val="000000"/>
              </w:rPr>
              <w:t xml:space="preserve"> </w:t>
            </w:r>
            <w:r w:rsidRPr="001F2969">
              <w:rPr>
                <w:rFonts w:eastAsia="Calibri"/>
                <w:color w:val="000000"/>
                <w:position w:val="0"/>
              </w:rPr>
              <w:t xml:space="preserve">patērētājam, izmantojot mūsdienīgas mācību metodes, kas dalībniekos raisa interesi. </w:t>
            </w:r>
          </w:p>
          <w:p w:rsidR="00F1607F" w:rsidRDefault="00F1607F" w:rsidP="001F2969">
            <w:pPr>
              <w:spacing w:after="200" w:line="325" w:lineRule="auto"/>
              <w:ind w:left="0" w:hanging="2"/>
            </w:pPr>
          </w:p>
        </w:tc>
      </w:tr>
      <w:tr w:rsidR="00F1607F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:rsidR="00F1607F" w:rsidRDefault="00A33095">
            <w:pPr>
              <w:ind w:left="0" w:hanging="2"/>
            </w:pPr>
            <w:r>
              <w:t>Experts/staff</w:t>
            </w:r>
          </w:p>
          <w:p w:rsidR="00F1607F" w:rsidRDefault="00A33095">
            <w:pPr>
              <w:ind w:left="0" w:hanging="2"/>
            </w:pPr>
            <w:r>
              <w:t>Eksperti/personāls</w:t>
            </w:r>
          </w:p>
        </w:tc>
        <w:tc>
          <w:tcPr>
            <w:tcW w:w="8020" w:type="dxa"/>
          </w:tcPr>
          <w:p w:rsidR="00F1607F" w:rsidRDefault="001F2969">
            <w:pPr>
              <w:ind w:left="0" w:hanging="2"/>
            </w:pPr>
            <w:r>
              <w:t>Pirmsskolas izglītības skolotājas: Anita bērziņa un Viktorija Razinova.</w:t>
            </w:r>
          </w:p>
        </w:tc>
      </w:tr>
      <w:tr w:rsidR="00F1607F">
        <w:trPr>
          <w:trHeight w:val="255"/>
        </w:trPr>
        <w:tc>
          <w:tcPr>
            <w:tcW w:w="2595" w:type="dxa"/>
            <w:gridSpan w:val="2"/>
            <w:shd w:val="clear" w:color="auto" w:fill="E6E6E6"/>
          </w:tcPr>
          <w:p w:rsidR="00F1607F" w:rsidRDefault="00A33095">
            <w:pPr>
              <w:ind w:left="0" w:hanging="2"/>
            </w:pPr>
            <w:r>
              <w:t xml:space="preserve">The description of the practicePrakses apraksts </w:t>
            </w:r>
          </w:p>
        </w:tc>
        <w:tc>
          <w:tcPr>
            <w:tcW w:w="8020" w:type="dxa"/>
          </w:tcPr>
          <w:p w:rsidR="00F1607F" w:rsidRDefault="00067F39" w:rsidP="00067F39">
            <w:pPr>
              <w:pStyle w:val="ListParagraph"/>
              <w:numPr>
                <w:ilvl w:val="0"/>
                <w:numId w:val="5"/>
              </w:numPr>
              <w:ind w:leftChars="0" w:firstLineChars="0"/>
            </w:pPr>
            <w:r w:rsidRPr="00067F39">
              <w:t>Skolēnu iepazīstināšana ar stundas tēmu ''Maizes ceļš"'</w:t>
            </w:r>
            <w:r>
              <w:t>.</w:t>
            </w:r>
          </w:p>
          <w:p w:rsidR="00067F39" w:rsidRDefault="00067F39" w:rsidP="00067F39">
            <w:pPr>
              <w:pStyle w:val="ListParagraph"/>
              <w:numPr>
                <w:ilvl w:val="0"/>
                <w:numId w:val="5"/>
              </w:numPr>
              <w:ind w:leftChars="0" w:firstLineChars="0"/>
            </w:pPr>
            <w:r>
              <w:t>Izmantojot digitālo resursu interaktīvā tāfele, skolēni noskatās animācijas filmiņu ‘’Maizes ceļš’’.</w:t>
            </w:r>
          </w:p>
          <w:p w:rsidR="008C389B" w:rsidRDefault="00E957BD" w:rsidP="00067F39">
            <w:pPr>
              <w:pStyle w:val="ListParagraph"/>
              <w:numPr>
                <w:ilvl w:val="0"/>
                <w:numId w:val="5"/>
              </w:numPr>
              <w:ind w:leftChars="0" w:firstLineChars="0"/>
            </w:pPr>
            <w:r>
              <w:t xml:space="preserve">Pārrunas par redzēto </w:t>
            </w:r>
            <w:r w:rsidR="008C389B">
              <w:t xml:space="preserve"> un atbildes uz jautājumiem.</w:t>
            </w:r>
          </w:p>
          <w:p w:rsidR="008C389B" w:rsidRDefault="00E957BD" w:rsidP="00E957BD">
            <w:pPr>
              <w:pStyle w:val="ListParagraph"/>
              <w:numPr>
                <w:ilvl w:val="0"/>
                <w:numId w:val="5"/>
              </w:numPr>
              <w:ind w:leftChars="0" w:firstLineChars="0"/>
            </w:pPr>
            <w:r w:rsidRPr="00E957BD">
              <w:t>PowerPoint slaidu</w:t>
            </w:r>
            <w:r>
              <w:t xml:space="preserve"> ‘’No grauda līdz maizei’’</w:t>
            </w:r>
            <w:r w:rsidRPr="00E957BD">
              <w:t xml:space="preserve"> skatīšanā</w:t>
            </w:r>
            <w:r>
              <w:t>s un analīze.</w:t>
            </w:r>
          </w:p>
          <w:p w:rsidR="00E957BD" w:rsidRDefault="00E957BD" w:rsidP="00E957BD">
            <w:pPr>
              <w:pStyle w:val="ListParagraph"/>
              <w:numPr>
                <w:ilvl w:val="0"/>
                <w:numId w:val="5"/>
              </w:numPr>
              <w:ind w:leftChars="0" w:firstLineChars="0"/>
            </w:pPr>
            <w:r>
              <w:t>Baltmaizes un rupjmaize degustācija, salīdzināšana.</w:t>
            </w:r>
          </w:p>
          <w:p w:rsidR="00277700" w:rsidRDefault="00277700" w:rsidP="00E957BD">
            <w:pPr>
              <w:pStyle w:val="ListParagraph"/>
              <w:numPr>
                <w:ilvl w:val="0"/>
                <w:numId w:val="5"/>
              </w:numPr>
              <w:ind w:leftChars="0" w:firstLineChars="0"/>
            </w:pPr>
            <w:r>
              <w:t>Attēlo zīmējumā maizes tapšanas procesu no grauda līdz klaipam.</w:t>
            </w:r>
          </w:p>
          <w:p w:rsidR="00277700" w:rsidRPr="00352C7B" w:rsidRDefault="00F72864" w:rsidP="00E957BD">
            <w:pPr>
              <w:pStyle w:val="ListParagraph"/>
              <w:numPr>
                <w:ilvl w:val="0"/>
                <w:numId w:val="5"/>
              </w:numPr>
              <w:ind w:leftChars="0" w:firstLineChars="0"/>
            </w:pPr>
            <w:r w:rsidRPr="00352C7B">
              <w:t>Skolēni sadalās pa gru</w:t>
            </w:r>
            <w:r w:rsidR="00473E1E" w:rsidRPr="00352C7B">
              <w:t>pām un prezentē leļļu teātra izrādi no uzzīmētiem attēliem.</w:t>
            </w:r>
          </w:p>
          <w:p w:rsidR="00E957BD" w:rsidRDefault="00277700" w:rsidP="00E957BD">
            <w:pPr>
              <w:pStyle w:val="ListParagraph"/>
              <w:numPr>
                <w:ilvl w:val="0"/>
                <w:numId w:val="5"/>
              </w:numPr>
              <w:ind w:leftChars="0" w:firstLineChars="0"/>
            </w:pPr>
            <w:r w:rsidRPr="00C421E0">
              <w:t>Pēc darb</w:t>
            </w:r>
            <w:bookmarkStart w:id="0" w:name="_GoBack"/>
            <w:bookmarkEnd w:id="0"/>
            <w:r w:rsidRPr="00C421E0">
              <w:t>a veikšanas skolēni pastāsta par savu darbu, novērtē to un savas apgūtās prasmes.</w:t>
            </w:r>
          </w:p>
        </w:tc>
      </w:tr>
      <w:tr w:rsidR="00F1607F">
        <w:trPr>
          <w:trHeight w:val="687"/>
        </w:trPr>
        <w:tc>
          <w:tcPr>
            <w:tcW w:w="2595" w:type="dxa"/>
            <w:gridSpan w:val="2"/>
            <w:shd w:val="clear" w:color="auto" w:fill="E6E6E6"/>
          </w:tcPr>
          <w:p w:rsidR="00F1607F" w:rsidRDefault="00A33095">
            <w:pPr>
              <w:ind w:left="0" w:hanging="2"/>
            </w:pPr>
            <w:r>
              <w:t>Methodology/Didactic tools</w:t>
            </w:r>
          </w:p>
          <w:p w:rsidR="00F1607F" w:rsidRDefault="00A33095">
            <w:pPr>
              <w:ind w:left="0" w:hanging="2"/>
            </w:pPr>
            <w:r>
              <w:t>Metodoloģija/Didaktiskie instrumenti</w:t>
            </w:r>
          </w:p>
        </w:tc>
        <w:tc>
          <w:tcPr>
            <w:tcW w:w="8020" w:type="dxa"/>
          </w:tcPr>
          <w:p w:rsidR="001C20CF" w:rsidRDefault="001C20CF" w:rsidP="001C20CF">
            <w:pPr>
              <w:spacing w:after="200" w:line="276" w:lineRule="auto"/>
              <w:ind w:left="0" w:hanging="2"/>
              <w:rPr>
                <w:rFonts w:eastAsia="Calibri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Calibri"/>
                <w:color w:val="000000"/>
                <w:position w:val="0"/>
                <w:sz w:val="22"/>
                <w:szCs w:val="22"/>
              </w:rPr>
              <w:t xml:space="preserve">Vardiskā, praktiska, darbs grupā, leļļu teātra izrāde. </w:t>
            </w:r>
          </w:p>
          <w:p w:rsidR="00F1607F" w:rsidRDefault="00F1607F" w:rsidP="001C20CF">
            <w:pPr>
              <w:spacing w:after="200" w:line="276" w:lineRule="auto"/>
              <w:ind w:left="0" w:hanging="2"/>
            </w:pPr>
          </w:p>
        </w:tc>
      </w:tr>
      <w:tr w:rsidR="00F1607F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:rsidR="00F1607F" w:rsidRDefault="00A33095">
            <w:pPr>
              <w:ind w:left="0" w:hanging="2"/>
            </w:pPr>
            <w:r>
              <w:t>Additional materials /Equipment needed</w:t>
            </w:r>
          </w:p>
          <w:p w:rsidR="00F1607F" w:rsidRDefault="00A33095">
            <w:pPr>
              <w:ind w:left="0" w:hanging="2"/>
            </w:pPr>
            <w:r>
              <w:t>Nepieciešamie papildus materiāli / aprīkojums</w:t>
            </w:r>
          </w:p>
        </w:tc>
        <w:tc>
          <w:tcPr>
            <w:tcW w:w="8020" w:type="dxa"/>
          </w:tcPr>
          <w:p w:rsidR="001C20CF" w:rsidRPr="00C16EAA" w:rsidRDefault="00473E1E" w:rsidP="001C20CF">
            <w:pPr>
              <w:spacing w:after="200" w:line="276" w:lineRule="auto"/>
              <w:ind w:left="0" w:hanging="2"/>
              <w:rPr>
                <w:rFonts w:eastAsia="Calibri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Calibri"/>
                <w:color w:val="000000"/>
                <w:position w:val="0"/>
                <w:sz w:val="22"/>
                <w:szCs w:val="22"/>
              </w:rPr>
              <w:t>B</w:t>
            </w:r>
            <w:r w:rsidR="001C20CF" w:rsidRPr="00C16EAA">
              <w:rPr>
                <w:rFonts w:eastAsia="Calibri"/>
                <w:color w:val="000000"/>
                <w:position w:val="0"/>
                <w:sz w:val="22"/>
                <w:szCs w:val="22"/>
              </w:rPr>
              <w:t>altas A4 lapas</w:t>
            </w:r>
            <w:r>
              <w:rPr>
                <w:rFonts w:eastAsia="Calibri"/>
                <w:color w:val="000000"/>
                <w:position w:val="0"/>
                <w:sz w:val="22"/>
                <w:szCs w:val="22"/>
              </w:rPr>
              <w:t>.</w:t>
            </w:r>
          </w:p>
          <w:p w:rsidR="00C16EAA" w:rsidRPr="00C16EAA" w:rsidRDefault="001C20CF" w:rsidP="00391844">
            <w:pPr>
              <w:spacing w:after="200" w:line="276" w:lineRule="auto"/>
              <w:ind w:left="0" w:hanging="2"/>
              <w:rPr>
                <w:rFonts w:eastAsia="Calibri"/>
                <w:color w:val="000000"/>
                <w:position w:val="0"/>
                <w:sz w:val="22"/>
                <w:szCs w:val="22"/>
              </w:rPr>
            </w:pPr>
            <w:r w:rsidRPr="00C16EAA">
              <w:rPr>
                <w:rFonts w:eastAsia="Calibri"/>
                <w:color w:val="000000"/>
                <w:position w:val="0"/>
                <w:sz w:val="22"/>
                <w:szCs w:val="22"/>
              </w:rPr>
              <w:t xml:space="preserve">Flomastēri, šķēres, zīmulis, līmes zīmulis. </w:t>
            </w:r>
          </w:p>
          <w:p w:rsidR="00C16EAA" w:rsidRPr="00C16EAA" w:rsidRDefault="001C20CF" w:rsidP="00C16EAA">
            <w:pPr>
              <w:spacing w:after="200" w:line="276" w:lineRule="auto"/>
              <w:ind w:left="0" w:hanging="2"/>
              <w:rPr>
                <w:rFonts w:eastAsia="Calibri"/>
                <w:color w:val="000000"/>
                <w:position w:val="0"/>
                <w:sz w:val="22"/>
                <w:szCs w:val="22"/>
              </w:rPr>
            </w:pPr>
            <w:r w:rsidRPr="00C16EAA">
              <w:rPr>
                <w:rFonts w:eastAsia="Calibri"/>
                <w:color w:val="000000"/>
                <w:position w:val="0"/>
                <w:sz w:val="22"/>
                <w:szCs w:val="22"/>
              </w:rPr>
              <w:t>Vizuāli mācību materiāli : PowerPoint slaidu attēli " Maizes Ceļš''.</w:t>
            </w:r>
          </w:p>
          <w:p w:rsidR="00F1607F" w:rsidRDefault="001C20CF" w:rsidP="00C16EAA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  <w:r w:rsidRPr="00C16EAA">
              <w:rPr>
                <w:sz w:val="22"/>
                <w:szCs w:val="22"/>
              </w:rPr>
              <w:t>Interaktīvā tāfele</w:t>
            </w:r>
            <w:r w:rsidR="00473E1E">
              <w:rPr>
                <w:sz w:val="22"/>
                <w:szCs w:val="22"/>
              </w:rPr>
              <w:t>.</w:t>
            </w:r>
          </w:p>
          <w:p w:rsidR="00391844" w:rsidRPr="00C16EAA" w:rsidRDefault="00391844" w:rsidP="00C16EAA">
            <w:pPr>
              <w:spacing w:after="200" w:line="276" w:lineRule="auto"/>
              <w:ind w:left="0" w:hanging="2"/>
              <w:rPr>
                <w:rFonts w:eastAsia="Calibri"/>
                <w:color w:val="000000"/>
                <w:positio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Digitālie resursi</w:t>
            </w:r>
            <w:r w:rsidR="00473E1E">
              <w:rPr>
                <w:sz w:val="22"/>
                <w:szCs w:val="22"/>
              </w:rPr>
              <w:t>.</w:t>
            </w:r>
          </w:p>
        </w:tc>
      </w:tr>
      <w:tr w:rsidR="00F1607F">
        <w:trPr>
          <w:trHeight w:val="345"/>
        </w:trPr>
        <w:tc>
          <w:tcPr>
            <w:tcW w:w="10615" w:type="dxa"/>
            <w:gridSpan w:val="3"/>
            <w:shd w:val="clear" w:color="auto" w:fill="8EAADB"/>
          </w:tcPr>
          <w:p w:rsidR="00F1607F" w:rsidRDefault="00A33095">
            <w:pPr>
              <w:ind w:left="0" w:hanging="2"/>
            </w:pPr>
            <w:r>
              <w:rPr>
                <w:b/>
              </w:rPr>
              <w:t>SECTION C – CONCLUCION</w:t>
            </w:r>
          </w:p>
        </w:tc>
      </w:tr>
      <w:tr w:rsidR="00F1607F">
        <w:trPr>
          <w:trHeight w:val="165"/>
        </w:trPr>
        <w:tc>
          <w:tcPr>
            <w:tcW w:w="2535" w:type="dxa"/>
            <w:shd w:val="clear" w:color="auto" w:fill="E6E6E6"/>
          </w:tcPr>
          <w:p w:rsidR="00F1607F" w:rsidRDefault="00A33095">
            <w:pPr>
              <w:ind w:left="0" w:hanging="2"/>
            </w:pPr>
            <w:r>
              <w:t>Conclusion/ Secinājums</w:t>
            </w:r>
          </w:p>
        </w:tc>
        <w:tc>
          <w:tcPr>
            <w:tcW w:w="8080" w:type="dxa"/>
            <w:gridSpan w:val="2"/>
          </w:tcPr>
          <w:p w:rsidR="00F1607F" w:rsidRDefault="00C16EAA" w:rsidP="00391844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Noteikt skolēna prasmes atpazīt maizes veidus, kā arī prasmi pastāstīt par maizes tapšanas ceļu.</w:t>
            </w:r>
          </w:p>
          <w:p w:rsidR="00391844" w:rsidRDefault="00391844" w:rsidP="00391844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Pilnveidot klausīšanās prasmes, patstāvīgu darbību un saskaņotu darbību komandā.</w:t>
            </w:r>
          </w:p>
          <w:p w:rsidR="00391844" w:rsidRDefault="00391844" w:rsidP="00E31303">
            <w:pPr>
              <w:pStyle w:val="ListParagraph"/>
              <w:ind w:leftChars="0" w:left="718" w:firstLineChars="0" w:firstLine="0"/>
            </w:pPr>
          </w:p>
          <w:p w:rsidR="00391844" w:rsidRDefault="00391844">
            <w:pPr>
              <w:ind w:left="0" w:hanging="2"/>
            </w:pPr>
          </w:p>
        </w:tc>
      </w:tr>
      <w:tr w:rsidR="00F1607F">
        <w:trPr>
          <w:trHeight w:val="165"/>
        </w:trPr>
        <w:tc>
          <w:tcPr>
            <w:tcW w:w="2535" w:type="dxa"/>
            <w:shd w:val="clear" w:color="auto" w:fill="E6E6E6"/>
          </w:tcPr>
          <w:p w:rsidR="00F1607F" w:rsidRDefault="00A33095">
            <w:pPr>
              <w:ind w:left="0" w:hanging="2"/>
            </w:pPr>
            <w:r>
              <w:lastRenderedPageBreak/>
              <w:t>Recommendation and guidelines</w:t>
            </w:r>
          </w:p>
          <w:p w:rsidR="00F1607F" w:rsidRDefault="00A33095">
            <w:pPr>
              <w:ind w:left="0" w:hanging="2"/>
            </w:pPr>
            <w:r>
              <w:t>Ieteikums un vadlīnijas/ pamatnostādnes</w:t>
            </w:r>
          </w:p>
        </w:tc>
        <w:tc>
          <w:tcPr>
            <w:tcW w:w="8080" w:type="dxa"/>
            <w:gridSpan w:val="2"/>
          </w:tcPr>
          <w:p w:rsidR="00F1607F" w:rsidRPr="00B93581" w:rsidRDefault="00B93581" w:rsidP="00B93581">
            <w:pPr>
              <w:pStyle w:val="ListParagraph"/>
              <w:numPr>
                <w:ilvl w:val="0"/>
                <w:numId w:val="4"/>
              </w:numPr>
              <w:ind w:leftChars="0" w:firstLineChars="0"/>
            </w:pPr>
            <w:r w:rsidRPr="00B93581">
              <w:rPr>
                <w:rStyle w:val="Emphasis"/>
                <w:bCs/>
                <w:i w:val="0"/>
                <w:iCs w:val="0"/>
                <w:shd w:val="clear" w:color="auto" w:fill="FFFFFF"/>
              </w:rPr>
              <w:t>Nostiprināt</w:t>
            </w:r>
            <w:r w:rsidRPr="00B93581">
              <w:rPr>
                <w:shd w:val="clear" w:color="auto" w:fill="FFFFFF"/>
              </w:rPr>
              <w:t> un pilnveidot izglītojamo zināšanas par graudaugu kultūrām un to pārstrādes procesiem.</w:t>
            </w:r>
          </w:p>
          <w:p w:rsidR="00B93581" w:rsidRPr="00B93581" w:rsidRDefault="00B93581" w:rsidP="00B93581">
            <w:pPr>
              <w:pStyle w:val="ListParagraph"/>
              <w:numPr>
                <w:ilvl w:val="0"/>
                <w:numId w:val="4"/>
              </w:numPr>
              <w:ind w:leftChars="0" w:firstLineChars="0"/>
            </w:pPr>
            <w:r>
              <w:rPr>
                <w:shd w:val="clear" w:color="auto" w:fill="FFFFFF"/>
              </w:rPr>
              <w:t xml:space="preserve">Turpināt </w:t>
            </w:r>
            <w:r w:rsidR="00C53869">
              <w:rPr>
                <w:shd w:val="clear" w:color="auto" w:fill="FFFFFF"/>
              </w:rPr>
              <w:t>pilnveidot pedagogu mērķtiecīga pedagoģiskā procesa organizāciju , iekļaujot daudzveidīgākas metodes un paņemienus.</w:t>
            </w:r>
          </w:p>
        </w:tc>
      </w:tr>
    </w:tbl>
    <w:p w:rsidR="00F1607F" w:rsidRDefault="00F1607F">
      <w:pPr>
        <w:ind w:left="0" w:hanging="2"/>
      </w:pPr>
    </w:p>
    <w:p w:rsidR="00F1607F" w:rsidRDefault="00F1607F">
      <w:pPr>
        <w:ind w:left="0" w:hanging="2"/>
      </w:pPr>
    </w:p>
    <w:sectPr w:rsidR="00F16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D1" w:rsidRDefault="000923D1">
      <w:pPr>
        <w:spacing w:line="240" w:lineRule="auto"/>
        <w:ind w:left="0" w:hanging="2"/>
      </w:pPr>
      <w:r>
        <w:separator/>
      </w:r>
    </w:p>
  </w:endnote>
  <w:endnote w:type="continuationSeparator" w:id="0">
    <w:p w:rsidR="000923D1" w:rsidRDefault="000923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7F" w:rsidRDefault="00F1607F">
    <w:pPr>
      <w:ind w:left="0" w:hanging="2"/>
      <w:jc w:val="center"/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D1" w:rsidRDefault="000923D1">
      <w:pPr>
        <w:spacing w:line="240" w:lineRule="auto"/>
        <w:ind w:left="0" w:hanging="2"/>
      </w:pPr>
      <w:r>
        <w:separator/>
      </w:r>
    </w:p>
  </w:footnote>
  <w:footnote w:type="continuationSeparator" w:id="0">
    <w:p w:rsidR="000923D1" w:rsidRDefault="000923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7F" w:rsidRDefault="00A33095">
    <w:pPr>
      <w:tabs>
        <w:tab w:val="center" w:pos="4536"/>
        <w:tab w:val="right" w:pos="9072"/>
      </w:tabs>
      <w:ind w:left="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           </w:t>
    </w:r>
    <w:r>
      <w:rPr>
        <w:rFonts w:ascii="Calibri" w:eastAsia="Calibri" w:hAnsi="Calibri" w:cs="Calibri"/>
        <w:b/>
        <w:i/>
        <w:sz w:val="22"/>
        <w:szCs w:val="22"/>
      </w:rPr>
      <w:t xml:space="preserve">2023-1-PL01-KA210-SCH-000157500                                       </w:t>
    </w:r>
    <w:r>
      <w:rPr>
        <w:rFonts w:ascii="Calibri" w:eastAsia="Calibri" w:hAnsi="Calibri" w:cs="Calibri"/>
        <w:b/>
        <w:i/>
        <w:noProof/>
        <w:sz w:val="22"/>
        <w:szCs w:val="22"/>
        <w:lang w:val="lv-LV" w:eastAsia="lv-LV"/>
      </w:rPr>
      <w:drawing>
        <wp:inline distT="0" distB="0" distL="0" distR="0">
          <wp:extent cx="2446020" cy="547678"/>
          <wp:effectExtent l="0" t="0" r="0" b="0"/>
          <wp:docPr id="1032" name="image1.png" descr="C:\Users\NİDA\Downloads\indir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NİDA\Downloads\indir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020" cy="547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                                                                                                                                                       </w:t>
    </w:r>
  </w:p>
  <w:p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FCD"/>
    <w:multiLevelType w:val="hybridMultilevel"/>
    <w:tmpl w:val="46E4023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6C82DB0"/>
    <w:multiLevelType w:val="hybridMultilevel"/>
    <w:tmpl w:val="0A3AD3D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3AE7BEF"/>
    <w:multiLevelType w:val="hybridMultilevel"/>
    <w:tmpl w:val="A26A5B7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87C4A46"/>
    <w:multiLevelType w:val="hybridMultilevel"/>
    <w:tmpl w:val="2B8E4910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5A025B00"/>
    <w:multiLevelType w:val="hybridMultilevel"/>
    <w:tmpl w:val="9D903E2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7F"/>
    <w:rsid w:val="00067F39"/>
    <w:rsid w:val="000923D1"/>
    <w:rsid w:val="001C20CF"/>
    <w:rsid w:val="001C4A3C"/>
    <w:rsid w:val="001F2969"/>
    <w:rsid w:val="00277700"/>
    <w:rsid w:val="00352C7B"/>
    <w:rsid w:val="00391844"/>
    <w:rsid w:val="00473E1E"/>
    <w:rsid w:val="005F4B8B"/>
    <w:rsid w:val="008C389B"/>
    <w:rsid w:val="00A33095"/>
    <w:rsid w:val="00AB0550"/>
    <w:rsid w:val="00B93581"/>
    <w:rsid w:val="00C16EAA"/>
    <w:rsid w:val="00C53869"/>
    <w:rsid w:val="00E31303"/>
    <w:rsid w:val="00E957BD"/>
    <w:rsid w:val="00F1607F"/>
    <w:rsid w:val="00F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343F"/>
  <w15:docId w15:val="{49F0F2D8-A11C-492E-9A10-6907158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l-PL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  <w:i/>
      <w:iCs/>
      <w:lang w:val="en-US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Arial" w:hAnsi="Arial" w:cs="Arial"/>
      <w:i/>
      <w:iCs/>
      <w:lang w:val="en-US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3918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3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7GzUPw8/1LvCpfXKStsRr08hw==">CgMxLjAyCGguZ2pkZ3hzMghoLmdqZGd4czgAciExTlhleHBPYzM5OXY0TlNuOUdYZ2dQNUhZVE5SU1pIVDU=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ADomanska</dc:creator>
  <cp:lastModifiedBy>User</cp:lastModifiedBy>
  <cp:revision>3</cp:revision>
  <dcterms:created xsi:type="dcterms:W3CDTF">2024-05-02T18:15:00Z</dcterms:created>
  <dcterms:modified xsi:type="dcterms:W3CDTF">2024-06-20T12:55:00Z</dcterms:modified>
</cp:coreProperties>
</file>