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7F42" w14:textId="1CB5E915" w:rsidR="00FA3896" w:rsidRPr="00E751E8" w:rsidRDefault="00531C15" w:rsidP="00FF6BC9">
      <w:pPr>
        <w:jc w:val="center"/>
        <w:rPr>
          <w:rFonts w:ascii="Times New Roman" w:hAnsi="Times New Roman" w:cs="Times New Roman"/>
          <w:b/>
          <w:bCs/>
          <w:sz w:val="28"/>
          <w:szCs w:val="28"/>
        </w:rPr>
      </w:pPr>
      <w:r w:rsidRPr="00E751E8">
        <w:rPr>
          <w:rFonts w:ascii="Times New Roman" w:hAnsi="Times New Roman" w:cs="Times New Roman"/>
          <w:b/>
          <w:bCs/>
          <w:sz w:val="28"/>
          <w:szCs w:val="28"/>
        </w:rPr>
        <w:t>P</w:t>
      </w:r>
      <w:r w:rsidR="00FA3896" w:rsidRPr="00E751E8">
        <w:rPr>
          <w:rFonts w:ascii="Times New Roman" w:hAnsi="Times New Roman" w:cs="Times New Roman"/>
          <w:b/>
          <w:bCs/>
          <w:sz w:val="28"/>
          <w:szCs w:val="28"/>
        </w:rPr>
        <w:t>ar ēdināšanas izmaks</w:t>
      </w:r>
      <w:r w:rsidRPr="00E751E8">
        <w:rPr>
          <w:rFonts w:ascii="Times New Roman" w:hAnsi="Times New Roman" w:cs="Times New Roman"/>
          <w:b/>
          <w:bCs/>
          <w:sz w:val="28"/>
          <w:szCs w:val="28"/>
        </w:rPr>
        <w:t>ām pašvaldības</w:t>
      </w:r>
      <w:r w:rsidR="008F5B4B" w:rsidRPr="00E751E8">
        <w:rPr>
          <w:rFonts w:ascii="Times New Roman" w:hAnsi="Times New Roman" w:cs="Times New Roman"/>
          <w:b/>
          <w:bCs/>
          <w:sz w:val="28"/>
          <w:szCs w:val="28"/>
        </w:rPr>
        <w:t xml:space="preserve"> izglītības </w:t>
      </w:r>
      <w:r w:rsidR="00FA3896" w:rsidRPr="00E751E8">
        <w:rPr>
          <w:rFonts w:ascii="Times New Roman" w:hAnsi="Times New Roman" w:cs="Times New Roman"/>
          <w:b/>
          <w:bCs/>
          <w:sz w:val="28"/>
          <w:szCs w:val="28"/>
        </w:rPr>
        <w:t>iestādēs</w:t>
      </w:r>
      <w:r w:rsidR="002E1E0E" w:rsidRPr="00E751E8">
        <w:rPr>
          <w:rFonts w:ascii="Times New Roman" w:hAnsi="Times New Roman" w:cs="Times New Roman"/>
          <w:b/>
          <w:bCs/>
          <w:sz w:val="28"/>
          <w:szCs w:val="28"/>
        </w:rPr>
        <w:t xml:space="preserve"> un izglītojamo likumisko pārstāvju līdzmaksājuma ieviešanas termiņa atlikšanu uz 2024.gada 1.februāri</w:t>
      </w:r>
    </w:p>
    <w:p w14:paraId="03060F78" w14:textId="77777777" w:rsidR="009424CA" w:rsidRPr="00E751E8" w:rsidRDefault="009424CA" w:rsidP="00E751E8">
      <w:pPr>
        <w:jc w:val="both"/>
        <w:rPr>
          <w:rFonts w:ascii="Times New Roman" w:hAnsi="Times New Roman" w:cs="Times New Roman"/>
        </w:rPr>
      </w:pPr>
    </w:p>
    <w:p w14:paraId="7AB3396A" w14:textId="0DD439DF" w:rsidR="009424CA" w:rsidRPr="00E751E8" w:rsidRDefault="009424CA" w:rsidP="00E751E8">
      <w:pPr>
        <w:jc w:val="both"/>
        <w:rPr>
          <w:rFonts w:ascii="Times New Roman" w:hAnsi="Times New Roman" w:cs="Times New Roman"/>
          <w:b/>
          <w:bCs/>
          <w:i/>
          <w:iCs/>
          <w:sz w:val="24"/>
          <w:szCs w:val="24"/>
        </w:rPr>
      </w:pPr>
      <w:r w:rsidRPr="00E751E8">
        <w:rPr>
          <w:rFonts w:ascii="Times New Roman" w:hAnsi="Times New Roman" w:cs="Times New Roman"/>
          <w:b/>
          <w:bCs/>
          <w:i/>
          <w:iCs/>
          <w:sz w:val="24"/>
          <w:szCs w:val="24"/>
        </w:rPr>
        <w:t>Ēdināšanas izmaksu apmērs pašvaldības izglītības iestādēs</w:t>
      </w:r>
    </w:p>
    <w:p w14:paraId="615E6DA0" w14:textId="10009FFB" w:rsidR="00FA3896" w:rsidRPr="00E751E8" w:rsidRDefault="00EE2396" w:rsidP="00E751E8">
      <w:pPr>
        <w:jc w:val="both"/>
        <w:rPr>
          <w:rFonts w:ascii="Times New Roman" w:hAnsi="Times New Roman" w:cs="Times New Roman"/>
        </w:rPr>
      </w:pPr>
      <w:r w:rsidRPr="00E751E8">
        <w:rPr>
          <w:rFonts w:ascii="Times New Roman" w:hAnsi="Times New Roman" w:cs="Times New Roman"/>
        </w:rPr>
        <w:t xml:space="preserve">2023.gada </w:t>
      </w:r>
      <w:r w:rsidR="00A47EB4" w:rsidRPr="00E751E8">
        <w:rPr>
          <w:rFonts w:ascii="Times New Roman" w:hAnsi="Times New Roman" w:cs="Times New Roman"/>
        </w:rPr>
        <w:t xml:space="preserve">13.decembrī Ropažu novada pašvaldības domes sēdē nolemts grozīt 2022.gada 20.jūlija lēmumu Nr.1381 “Par ēdināšanas izmaksu noteikšanu Ropažu novada izglītības iestādēs”, </w:t>
      </w:r>
      <w:r w:rsidR="00FA3896" w:rsidRPr="00E751E8">
        <w:rPr>
          <w:rFonts w:ascii="Times New Roman" w:hAnsi="Times New Roman" w:cs="Times New Roman"/>
        </w:rPr>
        <w:t>kas</w:t>
      </w:r>
      <w:r w:rsidR="00A47EB4" w:rsidRPr="00E751E8">
        <w:rPr>
          <w:rFonts w:ascii="Times New Roman" w:hAnsi="Times New Roman" w:cs="Times New Roman"/>
        </w:rPr>
        <w:t xml:space="preserve"> n</w:t>
      </w:r>
      <w:r w:rsidR="00FA3896" w:rsidRPr="00E751E8">
        <w:rPr>
          <w:rFonts w:ascii="Times New Roman" w:hAnsi="Times New Roman" w:cs="Times New Roman"/>
        </w:rPr>
        <w:t>osaka</w:t>
      </w:r>
      <w:r w:rsidR="00A47EB4" w:rsidRPr="00E751E8">
        <w:rPr>
          <w:rFonts w:ascii="Times New Roman" w:hAnsi="Times New Roman" w:cs="Times New Roman"/>
        </w:rPr>
        <w:t xml:space="preserve"> </w:t>
      </w:r>
      <w:r w:rsidR="006D7D2A" w:rsidRPr="00E751E8">
        <w:rPr>
          <w:rFonts w:ascii="Times New Roman" w:hAnsi="Times New Roman" w:cs="Times New Roman"/>
        </w:rPr>
        <w:t>pašvaldības izglītības iestāžu ēdināšanas izmaksas.</w:t>
      </w:r>
      <w:r w:rsidR="00FA3896" w:rsidRPr="00E751E8">
        <w:rPr>
          <w:rFonts w:ascii="Times New Roman" w:hAnsi="Times New Roman" w:cs="Times New Roman"/>
        </w:rPr>
        <w:t xml:space="preserve"> </w:t>
      </w:r>
    </w:p>
    <w:p w14:paraId="5A778E73" w14:textId="5B474E43" w:rsidR="00CD4257" w:rsidRPr="00E751E8" w:rsidRDefault="00FA3896" w:rsidP="00E751E8">
      <w:pPr>
        <w:jc w:val="both"/>
        <w:rPr>
          <w:rFonts w:ascii="Times New Roman" w:hAnsi="Times New Roman" w:cs="Times New Roman"/>
        </w:rPr>
      </w:pPr>
      <w:r w:rsidRPr="00E751E8">
        <w:rPr>
          <w:rFonts w:ascii="Times New Roman" w:hAnsi="Times New Roman" w:cs="Times New Roman"/>
        </w:rPr>
        <w:t>Pieņemtais lēmums</w:t>
      </w:r>
      <w:r w:rsidR="00816A9E" w:rsidRPr="00E751E8">
        <w:rPr>
          <w:rFonts w:ascii="Times New Roman" w:hAnsi="Times New Roman" w:cs="Times New Roman"/>
        </w:rPr>
        <w:t xml:space="preserve"> paredz, ka</w:t>
      </w:r>
      <w:r w:rsidR="00EE2396" w:rsidRPr="00E751E8">
        <w:rPr>
          <w:rFonts w:ascii="Times New Roman" w:hAnsi="Times New Roman" w:cs="Times New Roman"/>
        </w:rPr>
        <w:t xml:space="preserve"> sākot</w:t>
      </w:r>
      <w:r w:rsidR="00816A9E" w:rsidRPr="00E751E8">
        <w:rPr>
          <w:rFonts w:ascii="Times New Roman" w:hAnsi="Times New Roman" w:cs="Times New Roman"/>
        </w:rPr>
        <w:t xml:space="preserve"> ar</w:t>
      </w:r>
      <w:r w:rsidR="00EE2396" w:rsidRPr="00E751E8">
        <w:rPr>
          <w:rFonts w:ascii="Times New Roman" w:hAnsi="Times New Roman" w:cs="Times New Roman"/>
        </w:rPr>
        <w:t xml:space="preserve"> 2024.</w:t>
      </w:r>
      <w:r w:rsidR="00F8784E" w:rsidRPr="00E751E8">
        <w:rPr>
          <w:rFonts w:ascii="Times New Roman" w:hAnsi="Times New Roman" w:cs="Times New Roman"/>
        </w:rPr>
        <w:t xml:space="preserve"> </w:t>
      </w:r>
      <w:r w:rsidR="00EE2396" w:rsidRPr="00E751E8">
        <w:rPr>
          <w:rFonts w:ascii="Times New Roman" w:hAnsi="Times New Roman" w:cs="Times New Roman"/>
        </w:rPr>
        <w:t>gada 1.</w:t>
      </w:r>
      <w:r w:rsidR="00F8784E" w:rsidRPr="00E751E8">
        <w:rPr>
          <w:rFonts w:ascii="Times New Roman" w:hAnsi="Times New Roman" w:cs="Times New Roman"/>
        </w:rPr>
        <w:t xml:space="preserve"> </w:t>
      </w:r>
      <w:r w:rsidR="00EE2396" w:rsidRPr="00E751E8">
        <w:rPr>
          <w:rFonts w:ascii="Times New Roman" w:hAnsi="Times New Roman" w:cs="Times New Roman"/>
        </w:rPr>
        <w:t>janvār</w:t>
      </w:r>
      <w:r w:rsidR="00816A9E" w:rsidRPr="00E751E8">
        <w:rPr>
          <w:rFonts w:ascii="Times New Roman" w:hAnsi="Times New Roman" w:cs="Times New Roman"/>
        </w:rPr>
        <w:t>i</w:t>
      </w:r>
      <w:r w:rsidR="00EE2396" w:rsidRPr="00E751E8">
        <w:rPr>
          <w:rFonts w:ascii="Times New Roman" w:hAnsi="Times New Roman" w:cs="Times New Roman"/>
        </w:rPr>
        <w:t xml:space="preserve"> Ropažu novada pašvaldības izglītības iestādēs</w:t>
      </w:r>
      <w:r w:rsidR="00F8784E" w:rsidRPr="00E751E8">
        <w:rPr>
          <w:rFonts w:ascii="Times New Roman" w:hAnsi="Times New Roman" w:cs="Times New Roman"/>
        </w:rPr>
        <w:t xml:space="preserve"> -</w:t>
      </w:r>
      <w:r w:rsidR="00D0759A" w:rsidRPr="00E751E8">
        <w:rPr>
          <w:rFonts w:ascii="Times New Roman" w:hAnsi="Times New Roman" w:cs="Times New Roman"/>
        </w:rPr>
        <w:t xml:space="preserve"> </w:t>
      </w:r>
      <w:r w:rsidR="00816A9E" w:rsidRPr="00E751E8">
        <w:rPr>
          <w:rFonts w:ascii="Times New Roman" w:hAnsi="Times New Roman" w:cs="Times New Roman"/>
          <w:lang w:eastAsia="lv-LV"/>
        </w:rPr>
        <w:t>n</w:t>
      </w:r>
      <w:r w:rsidR="00EE2396" w:rsidRPr="00E751E8">
        <w:rPr>
          <w:rFonts w:ascii="Times New Roman" w:hAnsi="Times New Roman" w:cs="Times New Roman"/>
          <w:lang w:eastAsia="lv-LV"/>
        </w:rPr>
        <w:t>o 1.</w:t>
      </w:r>
      <w:r w:rsidR="00D0759A" w:rsidRPr="00E751E8">
        <w:rPr>
          <w:rFonts w:ascii="Times New Roman" w:hAnsi="Times New Roman" w:cs="Times New Roman"/>
        </w:rPr>
        <w:t>-</w:t>
      </w:r>
      <w:r w:rsidR="00EE2396" w:rsidRPr="00E751E8">
        <w:rPr>
          <w:rFonts w:ascii="Times New Roman" w:hAnsi="Times New Roman" w:cs="Times New Roman"/>
          <w:lang w:eastAsia="lv-LV"/>
        </w:rPr>
        <w:t>4.</w:t>
      </w:r>
      <w:r w:rsidR="00F8784E" w:rsidRPr="00E751E8">
        <w:rPr>
          <w:rFonts w:ascii="Times New Roman" w:hAnsi="Times New Roman" w:cs="Times New Roman"/>
        </w:rPr>
        <w:t xml:space="preserve"> </w:t>
      </w:r>
      <w:r w:rsidR="00EE2396" w:rsidRPr="00E751E8">
        <w:rPr>
          <w:rFonts w:ascii="Times New Roman" w:hAnsi="Times New Roman" w:cs="Times New Roman"/>
          <w:lang w:eastAsia="lv-LV"/>
        </w:rPr>
        <w:t xml:space="preserve">klasei </w:t>
      </w:r>
      <w:r w:rsidRPr="00E751E8">
        <w:rPr>
          <w:rFonts w:ascii="Times New Roman" w:hAnsi="Times New Roman" w:cs="Times New Roman"/>
        </w:rPr>
        <w:t>vienreizējas</w:t>
      </w:r>
      <w:r w:rsidR="00EE2396" w:rsidRPr="00E751E8">
        <w:rPr>
          <w:rFonts w:ascii="Times New Roman" w:hAnsi="Times New Roman" w:cs="Times New Roman"/>
        </w:rPr>
        <w:t xml:space="preserve"> ēdināšanas (pusdienu) maksimālā pakalpojuma cena būs</w:t>
      </w:r>
      <w:r w:rsidRPr="00E751E8">
        <w:rPr>
          <w:rFonts w:ascii="Times New Roman" w:hAnsi="Times New Roman" w:cs="Times New Roman"/>
        </w:rPr>
        <w:t xml:space="preserve"> 3,09 EUR dienā</w:t>
      </w:r>
      <w:r w:rsidR="00F8784E" w:rsidRPr="00E751E8">
        <w:rPr>
          <w:rFonts w:ascii="Times New Roman" w:hAnsi="Times New Roman" w:cs="Times New Roman"/>
        </w:rPr>
        <w:t>;</w:t>
      </w:r>
      <w:r w:rsidR="00D0759A" w:rsidRPr="00E751E8">
        <w:rPr>
          <w:rFonts w:ascii="Times New Roman" w:hAnsi="Times New Roman" w:cs="Times New Roman"/>
        </w:rPr>
        <w:t xml:space="preserve"> no 5.</w:t>
      </w:r>
      <w:r w:rsidR="00F8784E" w:rsidRPr="00E751E8">
        <w:rPr>
          <w:rFonts w:ascii="Times New Roman" w:hAnsi="Times New Roman" w:cs="Times New Roman"/>
        </w:rPr>
        <w:t>-</w:t>
      </w:r>
      <w:r w:rsidR="00D0759A" w:rsidRPr="00E751E8">
        <w:rPr>
          <w:rFonts w:ascii="Times New Roman" w:hAnsi="Times New Roman" w:cs="Times New Roman"/>
        </w:rPr>
        <w:t>12.</w:t>
      </w:r>
      <w:r w:rsidR="00F8784E" w:rsidRPr="00E751E8">
        <w:rPr>
          <w:rFonts w:ascii="Times New Roman" w:hAnsi="Times New Roman" w:cs="Times New Roman"/>
        </w:rPr>
        <w:t xml:space="preserve"> </w:t>
      </w:r>
      <w:r w:rsidR="00D0759A" w:rsidRPr="00E751E8">
        <w:rPr>
          <w:rFonts w:ascii="Times New Roman" w:hAnsi="Times New Roman" w:cs="Times New Roman"/>
        </w:rPr>
        <w:t>klasei vienreizējas ēdināšanas (pusdienu) maksimāl</w:t>
      </w:r>
      <w:r w:rsidR="00F8784E" w:rsidRPr="00E751E8">
        <w:rPr>
          <w:rFonts w:ascii="Times New Roman" w:hAnsi="Times New Roman" w:cs="Times New Roman"/>
        </w:rPr>
        <w:t>ā</w:t>
      </w:r>
      <w:r w:rsidR="00D0759A" w:rsidRPr="00E751E8">
        <w:rPr>
          <w:rFonts w:ascii="Times New Roman" w:hAnsi="Times New Roman" w:cs="Times New Roman"/>
        </w:rPr>
        <w:t xml:space="preserve"> pakalpojuma cena būs 3,09 EUR dienā</w:t>
      </w:r>
      <w:r w:rsidR="00F8784E" w:rsidRPr="00E751E8">
        <w:rPr>
          <w:rFonts w:ascii="Times New Roman" w:hAnsi="Times New Roman" w:cs="Times New Roman"/>
        </w:rPr>
        <w:t>; pirmsskolas izglītības iestāžu un privāto pirmskolas izglītības iestāžu (attiecas arī uz izglītības iestādēm ārpus pašvaldības administratīvās teritorijas) audzēkņu trīsreizējās ēdināšanas (brokastis, pusdienas. launags) maksimālā pakalpojuma cena - 3.50 EUR dienā.</w:t>
      </w:r>
    </w:p>
    <w:p w14:paraId="4F894CC5" w14:textId="77777777" w:rsidR="00DD060B" w:rsidRDefault="00DD060B" w:rsidP="00FF6BC9">
      <w:pPr>
        <w:jc w:val="both"/>
        <w:rPr>
          <w:rFonts w:ascii="Times New Roman" w:hAnsi="Times New Roman" w:cs="Times New Roman"/>
          <w:b/>
          <w:bCs/>
          <w:i/>
          <w:iCs/>
        </w:rPr>
      </w:pPr>
    </w:p>
    <w:p w14:paraId="1477A60B" w14:textId="7A4BF880" w:rsidR="009424CA" w:rsidRPr="00E751E8" w:rsidRDefault="009424CA" w:rsidP="00FF6BC9">
      <w:pPr>
        <w:jc w:val="both"/>
        <w:rPr>
          <w:rFonts w:ascii="Times New Roman" w:hAnsi="Times New Roman" w:cs="Times New Roman"/>
          <w:b/>
          <w:bCs/>
          <w:i/>
          <w:iCs/>
          <w:sz w:val="24"/>
          <w:szCs w:val="24"/>
        </w:rPr>
      </w:pPr>
      <w:r w:rsidRPr="00E751E8">
        <w:rPr>
          <w:rFonts w:ascii="Times New Roman" w:hAnsi="Times New Roman" w:cs="Times New Roman"/>
          <w:b/>
          <w:bCs/>
          <w:i/>
          <w:iCs/>
          <w:sz w:val="24"/>
          <w:szCs w:val="24"/>
        </w:rPr>
        <w:t>Izglītojamo likumisko pārstāvju ēdināšanas izmaksu līdzmaksājuma ieviešana ar 2024.gada 1.februāri</w:t>
      </w:r>
    </w:p>
    <w:p w14:paraId="5E8E3DFB" w14:textId="62CAADBA" w:rsidR="00D0759A" w:rsidRPr="00E751E8" w:rsidRDefault="00D0759A" w:rsidP="00FF6BC9">
      <w:pPr>
        <w:jc w:val="both"/>
        <w:rPr>
          <w:rFonts w:ascii="Times New Roman" w:hAnsi="Times New Roman" w:cs="Times New Roman"/>
        </w:rPr>
      </w:pPr>
      <w:r w:rsidRPr="00E751E8">
        <w:rPr>
          <w:rFonts w:ascii="Times New Roman" w:hAnsi="Times New Roman" w:cs="Times New Roman"/>
        </w:rPr>
        <w:t>2024. gada 1. janvārī spēkā stāsies grozījumi pašvaldības saistošajos noteikumos Nr. 4/23 "Pašvaldības brīvās iniciatīvas pabalsti Ropažu novadā", kas paredz daļēju vecāku līdzfinansējumu bērnu ēdināšanai izglītības iestādēs un pirmsskolas izglītības iestādēs, 100% ēdināšanas apmaksa tiek saglabāta mazāk aizsargātām iedzīvotāju grupām.</w:t>
      </w:r>
    </w:p>
    <w:p w14:paraId="6725394B" w14:textId="79A15DFB" w:rsidR="00F12BE9" w:rsidRPr="00E751E8" w:rsidRDefault="00A0668D" w:rsidP="00FF6BC9">
      <w:pPr>
        <w:jc w:val="both"/>
        <w:rPr>
          <w:rFonts w:ascii="Times New Roman" w:hAnsi="Times New Roman" w:cs="Times New Roman"/>
        </w:rPr>
      </w:pPr>
      <w:r w:rsidRPr="00E751E8">
        <w:rPr>
          <w:rFonts w:ascii="Times New Roman" w:hAnsi="Times New Roman" w:cs="Times New Roman"/>
        </w:rPr>
        <w:t>Lai</w:t>
      </w:r>
      <w:r w:rsidR="002E1E0E" w:rsidRPr="00E751E8">
        <w:rPr>
          <w:rFonts w:ascii="Times New Roman" w:hAnsi="Times New Roman" w:cs="Times New Roman"/>
        </w:rPr>
        <w:t xml:space="preserve"> precizētu fizisko personu datu apstrādes līguma nosacījumus (šajā gadījumā norit sarunas ar ēdinātājiem par </w:t>
      </w:r>
      <w:r w:rsidR="0082345E" w:rsidRPr="00E751E8">
        <w:rPr>
          <w:rFonts w:ascii="Times New Roman" w:hAnsi="Times New Roman" w:cs="Times New Roman"/>
        </w:rPr>
        <w:t xml:space="preserve">tiesiski un </w:t>
      </w:r>
      <w:r w:rsidR="002E1E0E" w:rsidRPr="00E751E8">
        <w:rPr>
          <w:rFonts w:ascii="Times New Roman" w:hAnsi="Times New Roman" w:cs="Times New Roman"/>
        </w:rPr>
        <w:t>tehnoloģiski atbilstošāko risinājumu</w:t>
      </w:r>
      <w:r w:rsidR="0082345E" w:rsidRPr="00E751E8">
        <w:rPr>
          <w:rFonts w:ascii="Times New Roman" w:hAnsi="Times New Roman" w:cs="Times New Roman"/>
        </w:rPr>
        <w:t xml:space="preserve"> fizisko personu datu apmaiņai), apzinātu mērķa grupas, kurām piešķirams 100 % atbalsts,</w:t>
      </w:r>
      <w:r w:rsidR="00DD060B">
        <w:rPr>
          <w:rFonts w:ascii="Times New Roman" w:hAnsi="Times New Roman" w:cs="Times New Roman"/>
        </w:rPr>
        <w:t xml:space="preserve"> </w:t>
      </w:r>
      <w:r w:rsidR="00FF6BC9" w:rsidRPr="00E751E8">
        <w:rPr>
          <w:rFonts w:ascii="Times New Roman" w:hAnsi="Times New Roman" w:cs="Times New Roman"/>
        </w:rPr>
        <w:t xml:space="preserve">kā arī </w:t>
      </w:r>
      <w:r w:rsidRPr="00E751E8">
        <w:rPr>
          <w:rFonts w:ascii="Times New Roman" w:hAnsi="Times New Roman" w:cs="Times New Roman"/>
        </w:rPr>
        <w:t>nodrošinātu sekmīgu līgumu slēgšanu</w:t>
      </w:r>
      <w:r w:rsidR="002E1E0E" w:rsidRPr="00E751E8">
        <w:rPr>
          <w:rFonts w:ascii="Times New Roman" w:hAnsi="Times New Roman" w:cs="Times New Roman"/>
        </w:rPr>
        <w:t xml:space="preserve"> ar izglītojamo likumiskajiem pārstāvjiem</w:t>
      </w:r>
      <w:r w:rsidR="0082345E" w:rsidRPr="00E751E8">
        <w:rPr>
          <w:rFonts w:ascii="Times New Roman" w:hAnsi="Times New Roman" w:cs="Times New Roman"/>
        </w:rPr>
        <w:t xml:space="preserve"> un </w:t>
      </w:r>
      <w:r w:rsidRPr="00E751E8">
        <w:rPr>
          <w:rFonts w:ascii="Times New Roman" w:hAnsi="Times New Roman" w:cs="Times New Roman"/>
        </w:rPr>
        <w:t xml:space="preserve">pakalpojuma administrēšanu, </w:t>
      </w:r>
      <w:r w:rsidRPr="00E751E8">
        <w:rPr>
          <w:rFonts w:ascii="Times New Roman" w:hAnsi="Times New Roman" w:cs="Times New Roman"/>
          <w:b/>
          <w:bCs/>
        </w:rPr>
        <w:t>v</w:t>
      </w:r>
      <w:r w:rsidR="00F12BE9" w:rsidRPr="00E751E8">
        <w:rPr>
          <w:rFonts w:ascii="Times New Roman" w:hAnsi="Times New Roman" w:cs="Times New Roman"/>
          <w:b/>
          <w:bCs/>
        </w:rPr>
        <w:t>ecāku līdzmaksājum</w:t>
      </w:r>
      <w:r w:rsidR="002E1E0E" w:rsidRPr="00E751E8">
        <w:rPr>
          <w:rFonts w:ascii="Times New Roman" w:hAnsi="Times New Roman" w:cs="Times New Roman"/>
          <w:b/>
          <w:bCs/>
        </w:rPr>
        <w:t>a ieviešanu</w:t>
      </w:r>
      <w:r w:rsidR="0082345E" w:rsidRPr="00E751E8">
        <w:rPr>
          <w:rFonts w:ascii="Times New Roman" w:hAnsi="Times New Roman" w:cs="Times New Roman"/>
          <w:b/>
          <w:bCs/>
        </w:rPr>
        <w:t xml:space="preserve"> par izglītojamo ēdināšanas pakalpojuma nodrošināšanu izglītības iestādēs </w:t>
      </w:r>
      <w:r w:rsidR="00F12BE9" w:rsidRPr="00E751E8">
        <w:rPr>
          <w:rFonts w:ascii="Times New Roman" w:hAnsi="Times New Roman" w:cs="Times New Roman"/>
          <w:b/>
          <w:bCs/>
        </w:rPr>
        <w:t xml:space="preserve">plānots </w:t>
      </w:r>
      <w:r w:rsidR="0082345E" w:rsidRPr="00E751E8">
        <w:rPr>
          <w:rFonts w:ascii="Times New Roman" w:hAnsi="Times New Roman" w:cs="Times New Roman"/>
          <w:b/>
          <w:bCs/>
        </w:rPr>
        <w:t xml:space="preserve">uzsākt </w:t>
      </w:r>
      <w:r w:rsidR="00F12BE9" w:rsidRPr="00E751E8">
        <w:rPr>
          <w:rFonts w:ascii="Times New Roman" w:hAnsi="Times New Roman" w:cs="Times New Roman"/>
          <w:b/>
          <w:bCs/>
        </w:rPr>
        <w:t>no 2024.gada 1.februāra.</w:t>
      </w:r>
      <w:r w:rsidR="00F12BE9" w:rsidRPr="00E751E8">
        <w:rPr>
          <w:rFonts w:ascii="Times New Roman" w:hAnsi="Times New Roman" w:cs="Times New Roman"/>
        </w:rPr>
        <w:t xml:space="preserve"> </w:t>
      </w:r>
      <w:r w:rsidR="002E1E0E" w:rsidRPr="00E751E8">
        <w:rPr>
          <w:rFonts w:ascii="Times New Roman" w:hAnsi="Times New Roman" w:cs="Times New Roman"/>
        </w:rPr>
        <w:t>2024.gada j</w:t>
      </w:r>
      <w:r w:rsidR="00F12BE9" w:rsidRPr="00E751E8">
        <w:rPr>
          <w:rFonts w:ascii="Times New Roman" w:hAnsi="Times New Roman" w:cs="Times New Roman"/>
        </w:rPr>
        <w:t>anvāra mēnesī</w:t>
      </w:r>
      <w:r w:rsidR="0082345E" w:rsidRPr="00E751E8">
        <w:rPr>
          <w:rFonts w:ascii="Times New Roman" w:hAnsi="Times New Roman" w:cs="Times New Roman"/>
        </w:rPr>
        <w:t xml:space="preserve">, pēc vienošanās panākšanas ar ēdinātājiem, </w:t>
      </w:r>
      <w:r w:rsidR="00F12BE9" w:rsidRPr="00E751E8">
        <w:rPr>
          <w:rFonts w:ascii="Times New Roman" w:hAnsi="Times New Roman" w:cs="Times New Roman"/>
        </w:rPr>
        <w:t>būs papildus informācija, kādā kārtībā bērnu (</w:t>
      </w:r>
      <w:r w:rsidR="0082345E" w:rsidRPr="00E751E8">
        <w:rPr>
          <w:rFonts w:ascii="Times New Roman" w:hAnsi="Times New Roman" w:cs="Times New Roman"/>
        </w:rPr>
        <w:t xml:space="preserve">attiecināms uz pirmskolas izglītības iestādēm un vispārējās izglītības iestādēm </w:t>
      </w:r>
      <w:r w:rsidR="00F12BE9" w:rsidRPr="00E751E8">
        <w:rPr>
          <w:rFonts w:ascii="Times New Roman" w:hAnsi="Times New Roman" w:cs="Times New Roman"/>
        </w:rPr>
        <w:t>no 5-12. klasei) vecākiem ir jānoslēdz līgums ar ēdināšanas pakalpojumu sniedzēju</w:t>
      </w:r>
      <w:r w:rsidR="00BD7F45" w:rsidRPr="00E751E8">
        <w:rPr>
          <w:rFonts w:ascii="Times New Roman" w:hAnsi="Times New Roman" w:cs="Times New Roman"/>
        </w:rPr>
        <w:t xml:space="preserve"> par vecāku līdzfinansējuma daļu</w:t>
      </w:r>
      <w:r w:rsidR="00F12BE9" w:rsidRPr="00E751E8">
        <w:rPr>
          <w:rFonts w:ascii="Times New Roman" w:hAnsi="Times New Roman" w:cs="Times New Roman"/>
        </w:rPr>
        <w:t xml:space="preserve">. </w:t>
      </w:r>
    </w:p>
    <w:p w14:paraId="6285859C" w14:textId="3E9F4F62" w:rsidR="00A50F49" w:rsidRPr="00E751E8" w:rsidRDefault="00FF6BC9" w:rsidP="00FF6BC9">
      <w:pPr>
        <w:jc w:val="both"/>
        <w:rPr>
          <w:rFonts w:ascii="Times New Roman" w:hAnsi="Times New Roman" w:cs="Times New Roman"/>
        </w:rPr>
      </w:pPr>
      <w:r w:rsidRPr="00E751E8">
        <w:rPr>
          <w:rFonts w:ascii="Times New Roman" w:hAnsi="Times New Roman" w:cs="Times New Roman"/>
        </w:rPr>
        <w:t>Izglītojamo likumisko pārstāvju līdzmaksājums par izglītojamo ēdināšanu izglītības iestādēs tiek ieviests līdz ar ēdināšanas izmaksu sadārdzināšanos, ēdināšanas atbalsta saņēmēju loka paplašināšanu (atbalsts piemērots mērķa grupām arī tad, ja tiek apmeklētas citu novadu izglītības iestādes), ekonomiskās situācijas izmaiņām (inflācija, kredītprocentu likmju pieaugums, energoresursu cenu kāpums u.c. ), un citu pašvaldības pamatfunkciju nodrošināšanai paredzēto izdevumu pieaugumu, kā piemēram, pedagogu darba samaksas paaugstināšanu ar 2024.gada 1.janvāri atbilstoši valsts noteiktajam normatīvajam regulējumam, minimālās algas celšanu ar 2024.gadu u.c. Iepriekš minētie apstākļi būtiski samazina pašvaldības budžeta iespējas 2024.gadā un rada nepieciešamību pārskatīt pašvaldības budžeta sadalījumu, prioritāri nodrošinot pašvaldībai ar  likumu uzliktās obligātās funkcijas, nepieciešamības gadījumā pārskatot pašvaldības brīvo iniciatīvu atbalsta sniegšanas nosacījumus (šajā gadījumā tiek pārskatīta izglītojamo ēdināšanas pakalpojumu sniegšana).</w:t>
      </w:r>
    </w:p>
    <w:p w14:paraId="679B6268" w14:textId="0014D028" w:rsidR="009424CA" w:rsidRPr="00E751E8" w:rsidRDefault="009424CA" w:rsidP="00FF6BC9">
      <w:pPr>
        <w:jc w:val="both"/>
        <w:rPr>
          <w:rFonts w:ascii="Times New Roman" w:hAnsi="Times New Roman" w:cs="Times New Roman"/>
          <w:b/>
          <w:bCs/>
          <w:i/>
          <w:iCs/>
          <w:sz w:val="24"/>
          <w:szCs w:val="24"/>
        </w:rPr>
      </w:pPr>
      <w:r w:rsidRPr="00E751E8">
        <w:rPr>
          <w:rFonts w:ascii="Times New Roman" w:hAnsi="Times New Roman" w:cs="Times New Roman"/>
          <w:b/>
          <w:bCs/>
          <w:i/>
          <w:iCs/>
          <w:sz w:val="24"/>
          <w:szCs w:val="24"/>
        </w:rPr>
        <w:t>Mērķa  grupas,  kurām tiks sniegts atbalsts daļējā un pilnā apmērā</w:t>
      </w:r>
    </w:p>
    <w:p w14:paraId="25D9F2E8" w14:textId="5FEF34FD" w:rsidR="00D0759A" w:rsidRPr="00E751E8" w:rsidRDefault="00D0759A" w:rsidP="00E751E8">
      <w:pPr>
        <w:spacing w:after="0"/>
        <w:jc w:val="both"/>
        <w:rPr>
          <w:rFonts w:ascii="Times New Roman" w:hAnsi="Times New Roman" w:cs="Times New Roman"/>
          <w:b/>
          <w:bCs/>
        </w:rPr>
      </w:pPr>
      <w:r w:rsidRPr="00E751E8">
        <w:rPr>
          <w:rFonts w:ascii="Times New Roman" w:hAnsi="Times New Roman" w:cs="Times New Roman"/>
          <w:b/>
          <w:bCs/>
        </w:rPr>
        <w:lastRenderedPageBreak/>
        <w:t>Bērniem, kas mācās</w:t>
      </w:r>
      <w:r w:rsidR="007D3021" w:rsidRPr="00E751E8">
        <w:rPr>
          <w:rFonts w:ascii="Times New Roman" w:hAnsi="Times New Roman" w:cs="Times New Roman"/>
          <w:b/>
          <w:bCs/>
        </w:rPr>
        <w:t xml:space="preserve"> Ropažu novada</w:t>
      </w:r>
      <w:r w:rsidRPr="00E751E8">
        <w:rPr>
          <w:rFonts w:ascii="Times New Roman" w:hAnsi="Times New Roman" w:cs="Times New Roman"/>
          <w:b/>
          <w:bCs/>
        </w:rPr>
        <w:t xml:space="preserve"> </w:t>
      </w:r>
      <w:r w:rsidR="004B3156" w:rsidRPr="00E751E8">
        <w:rPr>
          <w:rFonts w:ascii="Times New Roman" w:hAnsi="Times New Roman" w:cs="Times New Roman"/>
          <w:b/>
          <w:bCs/>
        </w:rPr>
        <w:t xml:space="preserve">pašvaldības </w:t>
      </w:r>
      <w:r w:rsidRPr="00E751E8">
        <w:rPr>
          <w:rFonts w:ascii="Times New Roman" w:hAnsi="Times New Roman" w:cs="Times New Roman"/>
          <w:b/>
          <w:bCs/>
        </w:rPr>
        <w:t>vispārējās izglītības iestādēs</w:t>
      </w:r>
      <w:r w:rsidR="0007308C" w:rsidRPr="00E751E8">
        <w:rPr>
          <w:rFonts w:ascii="Times New Roman" w:hAnsi="Times New Roman" w:cs="Times New Roman"/>
          <w:b/>
          <w:bCs/>
        </w:rPr>
        <w:t>,</w:t>
      </w:r>
      <w:r w:rsidRPr="00E751E8">
        <w:rPr>
          <w:rFonts w:ascii="Times New Roman" w:hAnsi="Times New Roman" w:cs="Times New Roman"/>
          <w:b/>
          <w:bCs/>
        </w:rPr>
        <w:t xml:space="preserve"> pašvaldība sedz šādus ēdināšanas izdevumus:</w:t>
      </w:r>
    </w:p>
    <w:p w14:paraId="08A44D4A" w14:textId="224CDABE" w:rsidR="00D0759A" w:rsidRPr="00E751E8" w:rsidRDefault="00D0759A" w:rsidP="00E751E8">
      <w:pPr>
        <w:pStyle w:val="Sarakstarindkopa"/>
        <w:numPr>
          <w:ilvl w:val="0"/>
          <w:numId w:val="3"/>
        </w:numPr>
        <w:jc w:val="both"/>
        <w:rPr>
          <w:rFonts w:ascii="Times New Roman" w:hAnsi="Times New Roman" w:cs="Times New Roman"/>
        </w:rPr>
      </w:pPr>
      <w:r w:rsidRPr="00E751E8">
        <w:rPr>
          <w:rFonts w:ascii="Times New Roman" w:hAnsi="Times New Roman" w:cs="Times New Roman"/>
        </w:rPr>
        <w:t>no 1.-4.</w:t>
      </w:r>
      <w:r w:rsidR="00502B49" w:rsidRPr="00E751E8">
        <w:rPr>
          <w:rFonts w:ascii="Times New Roman" w:hAnsi="Times New Roman" w:cs="Times New Roman"/>
        </w:rPr>
        <w:t xml:space="preserve"> </w:t>
      </w:r>
      <w:r w:rsidRPr="00E751E8">
        <w:rPr>
          <w:rFonts w:ascii="Times New Roman" w:hAnsi="Times New Roman" w:cs="Times New Roman"/>
        </w:rPr>
        <w:t>klasei – 100% apmērā (valsts budžeta un pašvaldības finansējums);</w:t>
      </w:r>
    </w:p>
    <w:p w14:paraId="7A10869E" w14:textId="078B23C4" w:rsidR="00D0759A" w:rsidRPr="00E751E8" w:rsidRDefault="00D0759A" w:rsidP="00E751E8">
      <w:pPr>
        <w:pStyle w:val="Sarakstarindkopa"/>
        <w:numPr>
          <w:ilvl w:val="0"/>
          <w:numId w:val="3"/>
        </w:numPr>
        <w:jc w:val="both"/>
        <w:rPr>
          <w:rFonts w:ascii="Times New Roman" w:hAnsi="Times New Roman" w:cs="Times New Roman"/>
        </w:rPr>
      </w:pPr>
      <w:r w:rsidRPr="00E751E8">
        <w:rPr>
          <w:rFonts w:ascii="Times New Roman" w:hAnsi="Times New Roman" w:cs="Times New Roman"/>
        </w:rPr>
        <w:t>no 5.-12.</w:t>
      </w:r>
      <w:r w:rsidR="00502B49" w:rsidRPr="00E751E8">
        <w:rPr>
          <w:rFonts w:ascii="Times New Roman" w:hAnsi="Times New Roman" w:cs="Times New Roman"/>
        </w:rPr>
        <w:t xml:space="preserve"> </w:t>
      </w:r>
      <w:r w:rsidRPr="00E751E8">
        <w:rPr>
          <w:rFonts w:ascii="Times New Roman" w:hAnsi="Times New Roman" w:cs="Times New Roman"/>
        </w:rPr>
        <w:t>klasei – 50% apmērā</w:t>
      </w:r>
      <w:r w:rsidR="00F8784E" w:rsidRPr="00E751E8">
        <w:rPr>
          <w:rFonts w:ascii="Times New Roman" w:hAnsi="Times New Roman" w:cs="Times New Roman"/>
        </w:rPr>
        <w:t>, vecāku līdzfinansējums – 50% apmērā</w:t>
      </w:r>
      <w:r w:rsidR="00502B49" w:rsidRPr="00E751E8">
        <w:rPr>
          <w:rFonts w:ascii="Times New Roman" w:hAnsi="Times New Roman" w:cs="Times New Roman"/>
        </w:rPr>
        <w:t>;</w:t>
      </w:r>
    </w:p>
    <w:p w14:paraId="549ACB16" w14:textId="2C04D2D7" w:rsidR="00502B49" w:rsidRPr="00E751E8" w:rsidRDefault="00502B49" w:rsidP="00E751E8">
      <w:pPr>
        <w:pStyle w:val="Sarakstarindkopa"/>
        <w:numPr>
          <w:ilvl w:val="0"/>
          <w:numId w:val="3"/>
        </w:numPr>
        <w:jc w:val="both"/>
        <w:rPr>
          <w:rFonts w:ascii="Times New Roman" w:hAnsi="Times New Roman" w:cs="Times New Roman"/>
        </w:rPr>
      </w:pPr>
      <w:r w:rsidRPr="00E751E8">
        <w:rPr>
          <w:rFonts w:ascii="Times New Roman" w:hAnsi="Times New Roman" w:cs="Times New Roman"/>
        </w:rPr>
        <w:t>no 5.-12. klasei – 100% apmērā</w:t>
      </w:r>
      <w:r w:rsidR="00FD08D2" w:rsidRPr="00E751E8">
        <w:rPr>
          <w:rFonts w:ascii="Times New Roman" w:hAnsi="Times New Roman" w:cs="Times New Roman"/>
        </w:rPr>
        <w:t xml:space="preserve">, </w:t>
      </w:r>
      <w:r w:rsidR="00FD08D2" w:rsidRPr="00E751E8">
        <w:rPr>
          <w:rFonts w:ascii="Times New Roman" w:hAnsi="Times New Roman" w:cs="Times New Roman"/>
          <w:b/>
          <w:bCs/>
        </w:rPr>
        <w:t>attiecas arī uz bērniem kuri mācās</w:t>
      </w:r>
      <w:r w:rsidR="00FD08D2" w:rsidRPr="00E751E8">
        <w:rPr>
          <w:rFonts w:ascii="Times New Roman" w:hAnsi="Times New Roman" w:cs="Times New Roman"/>
        </w:rPr>
        <w:t xml:space="preserve"> </w:t>
      </w:r>
      <w:r w:rsidR="00FD08D2" w:rsidRPr="00E751E8">
        <w:rPr>
          <w:rFonts w:ascii="Times New Roman" w:hAnsi="Times New Roman" w:cs="Times New Roman"/>
          <w:b/>
          <w:bCs/>
        </w:rPr>
        <w:t>izglītības iestādēs ārpus pašvaldības administratīvās teritorijas</w:t>
      </w:r>
      <w:r w:rsidRPr="00E751E8">
        <w:rPr>
          <w:rFonts w:ascii="Times New Roman" w:hAnsi="Times New Roman" w:cs="Times New Roman"/>
        </w:rPr>
        <w:t>:</w:t>
      </w:r>
    </w:p>
    <w:p w14:paraId="0E344777" w14:textId="77777777" w:rsidR="00502B49" w:rsidRPr="00E751E8" w:rsidRDefault="00502B49" w:rsidP="00E751E8">
      <w:pPr>
        <w:pStyle w:val="Sarakstarindkopa"/>
        <w:numPr>
          <w:ilvl w:val="1"/>
          <w:numId w:val="3"/>
        </w:numPr>
        <w:jc w:val="both"/>
        <w:rPr>
          <w:rFonts w:ascii="Times New Roman" w:hAnsi="Times New Roman" w:cs="Times New Roman"/>
        </w:rPr>
      </w:pPr>
      <w:r w:rsidRPr="00E751E8">
        <w:rPr>
          <w:rFonts w:ascii="Times New Roman" w:hAnsi="Times New Roman" w:cs="Times New Roman"/>
        </w:rPr>
        <w:t xml:space="preserve">bērniem ar invaliditāti; </w:t>
      </w:r>
    </w:p>
    <w:p w14:paraId="346D895E" w14:textId="77777777" w:rsidR="00502B49" w:rsidRPr="00E751E8" w:rsidRDefault="00502B49" w:rsidP="00E751E8">
      <w:pPr>
        <w:pStyle w:val="Sarakstarindkopa"/>
        <w:numPr>
          <w:ilvl w:val="1"/>
          <w:numId w:val="3"/>
        </w:numPr>
        <w:jc w:val="both"/>
        <w:rPr>
          <w:rFonts w:ascii="Times New Roman" w:hAnsi="Times New Roman" w:cs="Times New Roman"/>
        </w:rPr>
      </w:pPr>
      <w:r w:rsidRPr="00E751E8">
        <w:rPr>
          <w:rFonts w:ascii="Times New Roman" w:hAnsi="Times New Roman" w:cs="Times New Roman"/>
        </w:rPr>
        <w:t xml:space="preserve">aizbildnībā vai audžuģimenē esošiem bērniem vai bērniem, kas zaudējis vienu apgādnieku; </w:t>
      </w:r>
    </w:p>
    <w:p w14:paraId="32F43B93" w14:textId="0FF4C447" w:rsidR="00502B49" w:rsidRPr="00E751E8" w:rsidRDefault="0007308C" w:rsidP="00E751E8">
      <w:pPr>
        <w:pStyle w:val="Sarakstarindkopa"/>
        <w:numPr>
          <w:ilvl w:val="1"/>
          <w:numId w:val="3"/>
        </w:numPr>
        <w:jc w:val="both"/>
        <w:rPr>
          <w:rFonts w:ascii="Times New Roman" w:hAnsi="Times New Roman" w:cs="Times New Roman"/>
        </w:rPr>
      </w:pPr>
      <w:r w:rsidRPr="00E751E8">
        <w:rPr>
          <w:rFonts w:ascii="Times New Roman" w:hAnsi="Times New Roman" w:cs="Times New Roman"/>
        </w:rPr>
        <w:t xml:space="preserve">bērniem </w:t>
      </w:r>
      <w:r w:rsidR="00502B49" w:rsidRPr="00E751E8">
        <w:rPr>
          <w:rFonts w:ascii="Times New Roman" w:hAnsi="Times New Roman" w:cs="Times New Roman"/>
        </w:rPr>
        <w:t xml:space="preserve">trūcīgas vai maznodrošinātas ģimenes; </w:t>
      </w:r>
    </w:p>
    <w:p w14:paraId="292A8196" w14:textId="3B6A2ADA" w:rsidR="004B3156" w:rsidRPr="00E751E8" w:rsidRDefault="005937D1" w:rsidP="00E751E8">
      <w:pPr>
        <w:jc w:val="both"/>
        <w:rPr>
          <w:rFonts w:ascii="Times New Roman" w:hAnsi="Times New Roman" w:cs="Times New Roman"/>
        </w:rPr>
      </w:pPr>
      <w:r w:rsidRPr="00E751E8">
        <w:rPr>
          <w:rFonts w:ascii="Times New Roman" w:hAnsi="Times New Roman" w:cs="Times New Roman"/>
        </w:rPr>
        <w:t>Bērniem no daudzbērnu ģimenes (trīs un vairāk bērni) 100 % ē</w:t>
      </w:r>
      <w:r w:rsidR="009424CA" w:rsidRPr="00E751E8">
        <w:rPr>
          <w:rFonts w:ascii="Times New Roman" w:hAnsi="Times New Roman" w:cs="Times New Roman"/>
        </w:rPr>
        <w:t>d</w:t>
      </w:r>
      <w:r w:rsidRPr="00E751E8">
        <w:rPr>
          <w:rFonts w:ascii="Times New Roman" w:hAnsi="Times New Roman" w:cs="Times New Roman"/>
        </w:rPr>
        <w:t>ināšanas izmaksas tiek segtas, ja b</w:t>
      </w:r>
      <w:r w:rsidR="004B3156" w:rsidRPr="00E751E8">
        <w:rPr>
          <w:rFonts w:ascii="Times New Roman" w:hAnsi="Times New Roman" w:cs="Times New Roman"/>
        </w:rPr>
        <w:t>ērni</w:t>
      </w:r>
      <w:r w:rsidR="00454DB3" w:rsidRPr="00E751E8">
        <w:rPr>
          <w:rFonts w:ascii="Times New Roman" w:hAnsi="Times New Roman" w:cs="Times New Roman"/>
        </w:rPr>
        <w:t xml:space="preserve"> no 5.-12. klasei</w:t>
      </w:r>
      <w:r w:rsidR="009424CA" w:rsidRPr="00E751E8">
        <w:rPr>
          <w:rFonts w:ascii="Times New Roman" w:hAnsi="Times New Roman" w:cs="Times New Roman"/>
        </w:rPr>
        <w:t xml:space="preserve"> </w:t>
      </w:r>
      <w:r w:rsidR="004B3156" w:rsidRPr="00E751E8">
        <w:rPr>
          <w:rFonts w:ascii="Times New Roman" w:hAnsi="Times New Roman" w:cs="Times New Roman"/>
        </w:rPr>
        <w:t xml:space="preserve"> mācās vispārējās izglītības iestādēs</w:t>
      </w:r>
      <w:r w:rsidR="00454DB3" w:rsidRPr="00E751E8">
        <w:rPr>
          <w:rFonts w:ascii="Times New Roman" w:hAnsi="Times New Roman" w:cs="Times New Roman"/>
        </w:rPr>
        <w:t>, kas atrodas</w:t>
      </w:r>
      <w:r w:rsidR="004B3156" w:rsidRPr="00E751E8">
        <w:rPr>
          <w:rFonts w:ascii="Times New Roman" w:hAnsi="Times New Roman" w:cs="Times New Roman"/>
        </w:rPr>
        <w:t xml:space="preserve"> pašvaldības administratīv</w:t>
      </w:r>
      <w:r w:rsidRPr="00E751E8">
        <w:rPr>
          <w:rFonts w:ascii="Times New Roman" w:hAnsi="Times New Roman" w:cs="Times New Roman"/>
        </w:rPr>
        <w:t>ajā</w:t>
      </w:r>
      <w:r w:rsidR="004B3156" w:rsidRPr="00E751E8">
        <w:rPr>
          <w:rFonts w:ascii="Times New Roman" w:hAnsi="Times New Roman" w:cs="Times New Roman"/>
        </w:rPr>
        <w:t xml:space="preserve"> teritorij</w:t>
      </w:r>
      <w:r w:rsidRPr="00E751E8">
        <w:rPr>
          <w:rFonts w:ascii="Times New Roman" w:hAnsi="Times New Roman" w:cs="Times New Roman"/>
        </w:rPr>
        <w:t>ā.</w:t>
      </w:r>
    </w:p>
    <w:p w14:paraId="06AEA9B5" w14:textId="77777777" w:rsidR="00D560FC" w:rsidRPr="00E751E8" w:rsidRDefault="00D560FC" w:rsidP="00E751E8">
      <w:pPr>
        <w:jc w:val="both"/>
        <w:rPr>
          <w:rFonts w:ascii="Times New Roman" w:hAnsi="Times New Roman" w:cs="Times New Roman"/>
        </w:rPr>
      </w:pPr>
    </w:p>
    <w:p w14:paraId="015F2B08" w14:textId="38A4005C" w:rsidR="00855884" w:rsidRPr="00E751E8" w:rsidRDefault="0007308C" w:rsidP="00E751E8">
      <w:pPr>
        <w:jc w:val="both"/>
        <w:rPr>
          <w:rFonts w:ascii="Times New Roman" w:hAnsi="Times New Roman" w:cs="Times New Roman"/>
        </w:rPr>
      </w:pPr>
      <w:r w:rsidRPr="00E751E8">
        <w:rPr>
          <w:rFonts w:ascii="Times New Roman" w:hAnsi="Times New Roman" w:cs="Times New Roman"/>
        </w:rPr>
        <w:t xml:space="preserve">Lēmums arī paredz, </w:t>
      </w:r>
      <w:r w:rsidR="00855884" w:rsidRPr="00E751E8">
        <w:rPr>
          <w:rFonts w:ascii="Times New Roman" w:hAnsi="Times New Roman" w:cs="Times New Roman"/>
        </w:rPr>
        <w:t>ja izglītības iestādes piedāvā launagu, tā izmaksas sedz vecāki 100% apmērā.</w:t>
      </w:r>
    </w:p>
    <w:p w14:paraId="63926E32" w14:textId="677CC47D" w:rsidR="0007308C" w:rsidRPr="00E751E8" w:rsidRDefault="0007308C" w:rsidP="00E751E8">
      <w:pPr>
        <w:pStyle w:val="Paraststmeklis"/>
        <w:shd w:val="clear" w:color="auto" w:fill="FFFFFF"/>
        <w:spacing w:after="0" w:afterAutospacing="0" w:line="293" w:lineRule="atLeast"/>
        <w:jc w:val="both"/>
        <w:rPr>
          <w:b/>
          <w:bCs/>
          <w:sz w:val="22"/>
          <w:szCs w:val="22"/>
        </w:rPr>
      </w:pPr>
      <w:r w:rsidRPr="00E751E8">
        <w:rPr>
          <w:b/>
          <w:bCs/>
          <w:sz w:val="22"/>
          <w:szCs w:val="22"/>
        </w:rPr>
        <w:t>Bērniem, kuri apmeklē pašvaldības pirmsskolas izglītības iestādes, pašvaldība sedz ēdināšanas izmaksas (brokastis, pusdienas, launagu):</w:t>
      </w:r>
    </w:p>
    <w:p w14:paraId="1A7FB61D" w14:textId="7CF4F99C" w:rsidR="0007308C" w:rsidRPr="00E751E8" w:rsidRDefault="0007308C" w:rsidP="00E751E8">
      <w:pPr>
        <w:pStyle w:val="Sarakstarindkopa"/>
        <w:numPr>
          <w:ilvl w:val="0"/>
          <w:numId w:val="6"/>
        </w:numPr>
        <w:jc w:val="both"/>
        <w:rPr>
          <w:rFonts w:ascii="Times New Roman" w:hAnsi="Times New Roman" w:cs="Times New Roman"/>
        </w:rPr>
      </w:pPr>
      <w:r w:rsidRPr="00E751E8">
        <w:rPr>
          <w:rFonts w:ascii="Times New Roman" w:hAnsi="Times New Roman" w:cs="Times New Roman"/>
        </w:rPr>
        <w:t>60% apmērā</w:t>
      </w:r>
      <w:r w:rsidR="00F8784E" w:rsidRPr="00E751E8">
        <w:rPr>
          <w:rFonts w:ascii="Times New Roman" w:hAnsi="Times New Roman" w:cs="Times New Roman"/>
        </w:rPr>
        <w:t>, vecāku līdzfinansējums 40% apmērā</w:t>
      </w:r>
      <w:r w:rsidRPr="00E751E8">
        <w:rPr>
          <w:rFonts w:ascii="Times New Roman" w:hAnsi="Times New Roman" w:cs="Times New Roman"/>
        </w:rPr>
        <w:t>;</w:t>
      </w:r>
    </w:p>
    <w:p w14:paraId="0829D385" w14:textId="3526557C" w:rsidR="0007308C" w:rsidRPr="00E751E8" w:rsidRDefault="0007308C" w:rsidP="00E751E8">
      <w:pPr>
        <w:pStyle w:val="Sarakstarindkopa"/>
        <w:numPr>
          <w:ilvl w:val="0"/>
          <w:numId w:val="6"/>
        </w:numPr>
        <w:jc w:val="both"/>
        <w:rPr>
          <w:rFonts w:ascii="Times New Roman" w:hAnsi="Times New Roman" w:cs="Times New Roman"/>
        </w:rPr>
      </w:pPr>
      <w:r w:rsidRPr="00E751E8">
        <w:rPr>
          <w:rFonts w:ascii="Times New Roman" w:hAnsi="Times New Roman" w:cs="Times New Roman"/>
        </w:rPr>
        <w:t>100% apmērā:</w:t>
      </w:r>
    </w:p>
    <w:p w14:paraId="195DCBDA" w14:textId="3DD1D8C9" w:rsidR="0007308C" w:rsidRPr="00E751E8" w:rsidRDefault="0007308C" w:rsidP="00E751E8">
      <w:pPr>
        <w:pStyle w:val="Sarakstarindkopa"/>
        <w:numPr>
          <w:ilvl w:val="1"/>
          <w:numId w:val="6"/>
        </w:numPr>
        <w:jc w:val="both"/>
        <w:rPr>
          <w:rFonts w:ascii="Times New Roman" w:hAnsi="Times New Roman" w:cs="Times New Roman"/>
        </w:rPr>
      </w:pPr>
      <w:r w:rsidRPr="00E751E8">
        <w:rPr>
          <w:rFonts w:ascii="Times New Roman" w:hAnsi="Times New Roman" w:cs="Times New Roman"/>
        </w:rPr>
        <w:t>bērniem ar invaliditāti;</w:t>
      </w:r>
    </w:p>
    <w:p w14:paraId="1FA5D79A" w14:textId="77777777" w:rsidR="0007308C" w:rsidRPr="00E751E8" w:rsidRDefault="0007308C" w:rsidP="00E751E8">
      <w:pPr>
        <w:pStyle w:val="Sarakstarindkopa"/>
        <w:numPr>
          <w:ilvl w:val="1"/>
          <w:numId w:val="4"/>
        </w:numPr>
        <w:jc w:val="both"/>
        <w:rPr>
          <w:rFonts w:ascii="Times New Roman" w:hAnsi="Times New Roman" w:cs="Times New Roman"/>
        </w:rPr>
      </w:pPr>
      <w:r w:rsidRPr="00E751E8">
        <w:rPr>
          <w:rFonts w:ascii="Times New Roman" w:hAnsi="Times New Roman" w:cs="Times New Roman"/>
        </w:rPr>
        <w:t xml:space="preserve">aizbildnībā vai audžuģimenē esošiem bērniem vai bērniem, kas zaudējis vienu apgādnieku; </w:t>
      </w:r>
    </w:p>
    <w:p w14:paraId="384CE9C4" w14:textId="77777777" w:rsidR="0007308C" w:rsidRPr="00E751E8" w:rsidRDefault="0007308C" w:rsidP="00E751E8">
      <w:pPr>
        <w:pStyle w:val="Sarakstarindkopa"/>
        <w:numPr>
          <w:ilvl w:val="1"/>
          <w:numId w:val="4"/>
        </w:numPr>
        <w:jc w:val="both"/>
        <w:rPr>
          <w:rFonts w:ascii="Times New Roman" w:hAnsi="Times New Roman" w:cs="Times New Roman"/>
        </w:rPr>
      </w:pPr>
      <w:r w:rsidRPr="00E751E8">
        <w:rPr>
          <w:rFonts w:ascii="Times New Roman" w:hAnsi="Times New Roman" w:cs="Times New Roman"/>
        </w:rPr>
        <w:t xml:space="preserve">bērniem trūcīgas vai maznodrošinātas ģimenes; </w:t>
      </w:r>
    </w:p>
    <w:p w14:paraId="79B0CE3B" w14:textId="77777777" w:rsidR="0007308C" w:rsidRPr="00E751E8" w:rsidRDefault="0007308C" w:rsidP="00E751E8">
      <w:pPr>
        <w:pStyle w:val="Sarakstarindkopa"/>
        <w:numPr>
          <w:ilvl w:val="1"/>
          <w:numId w:val="4"/>
        </w:numPr>
        <w:jc w:val="both"/>
        <w:rPr>
          <w:rFonts w:ascii="Times New Roman" w:hAnsi="Times New Roman" w:cs="Times New Roman"/>
        </w:rPr>
      </w:pPr>
      <w:r w:rsidRPr="00E751E8">
        <w:rPr>
          <w:rFonts w:ascii="Times New Roman" w:hAnsi="Times New Roman" w:cs="Times New Roman"/>
        </w:rPr>
        <w:t>bērniem no daudzbērnu ģimenes (trīs un vairāk bērni).</w:t>
      </w:r>
    </w:p>
    <w:p w14:paraId="534BF1E1" w14:textId="757E3940" w:rsidR="0007308C" w:rsidRPr="00E751E8" w:rsidRDefault="0007308C" w:rsidP="00E751E8">
      <w:pPr>
        <w:jc w:val="both"/>
        <w:rPr>
          <w:rFonts w:ascii="Times New Roman" w:hAnsi="Times New Roman" w:cs="Times New Roman"/>
        </w:rPr>
      </w:pPr>
      <w:r w:rsidRPr="00E751E8">
        <w:rPr>
          <w:rFonts w:ascii="Times New Roman" w:hAnsi="Times New Roman" w:cs="Times New Roman"/>
          <w:b/>
          <w:bCs/>
        </w:rPr>
        <w:t>Šie paši nosacījumi attiecas arī uz b</w:t>
      </w:r>
      <w:r w:rsidR="00F8784E" w:rsidRPr="00E751E8">
        <w:rPr>
          <w:rFonts w:ascii="Times New Roman" w:hAnsi="Times New Roman" w:cs="Times New Roman"/>
          <w:b/>
          <w:bCs/>
        </w:rPr>
        <w:t>ērniem, kuri apmeklē p</w:t>
      </w:r>
      <w:r w:rsidRPr="00E751E8">
        <w:rPr>
          <w:rFonts w:ascii="Times New Roman" w:hAnsi="Times New Roman" w:cs="Times New Roman"/>
          <w:b/>
          <w:bCs/>
        </w:rPr>
        <w:t>rivātās pirmsskolas izglītības iestād</w:t>
      </w:r>
      <w:r w:rsidR="00F8784E" w:rsidRPr="00E751E8">
        <w:rPr>
          <w:rFonts w:ascii="Times New Roman" w:hAnsi="Times New Roman" w:cs="Times New Roman"/>
          <w:b/>
          <w:bCs/>
        </w:rPr>
        <w:t>e</w:t>
      </w:r>
      <w:r w:rsidRPr="00E751E8">
        <w:rPr>
          <w:rFonts w:ascii="Times New Roman" w:hAnsi="Times New Roman" w:cs="Times New Roman"/>
          <w:b/>
          <w:bCs/>
        </w:rPr>
        <w:t>s</w:t>
      </w:r>
      <w:r w:rsidR="00F8784E" w:rsidRPr="00E751E8">
        <w:rPr>
          <w:rFonts w:ascii="Times New Roman" w:hAnsi="Times New Roman" w:cs="Times New Roman"/>
          <w:b/>
          <w:bCs/>
        </w:rPr>
        <w:t xml:space="preserve"> pašvaldības un </w:t>
      </w:r>
      <w:r w:rsidR="00F87264" w:rsidRPr="00024430">
        <w:rPr>
          <w:rFonts w:ascii="Times New Roman" w:hAnsi="Times New Roman" w:cs="Times New Roman"/>
          <w:b/>
          <w:bCs/>
        </w:rPr>
        <w:t>privātās pirmsskolas izglītības iestādes</w:t>
      </w:r>
      <w:r w:rsidR="00F87264" w:rsidRPr="00F87264">
        <w:rPr>
          <w:rFonts w:ascii="Times New Roman" w:hAnsi="Times New Roman" w:cs="Times New Roman"/>
          <w:b/>
          <w:bCs/>
        </w:rPr>
        <w:t xml:space="preserve"> </w:t>
      </w:r>
      <w:r w:rsidRPr="00E751E8">
        <w:rPr>
          <w:rFonts w:ascii="Times New Roman" w:hAnsi="Times New Roman" w:cs="Times New Roman"/>
          <w:b/>
          <w:bCs/>
        </w:rPr>
        <w:t>ārpus pašvaldības administratīvās teritorijas</w:t>
      </w:r>
      <w:r w:rsidR="00F8784E" w:rsidRPr="00E751E8">
        <w:rPr>
          <w:rFonts w:ascii="Times New Roman" w:hAnsi="Times New Roman" w:cs="Times New Roman"/>
        </w:rPr>
        <w:t xml:space="preserve">, </w:t>
      </w:r>
      <w:r w:rsidRPr="00E751E8">
        <w:rPr>
          <w:rFonts w:ascii="Times New Roman" w:hAnsi="Times New Roman" w:cs="Times New Roman"/>
        </w:rPr>
        <w:t>ja pašvaldība nevar nodrošināt pirmsskolas izglītības programmu apguvi savās pirmsskolas izglītības iestādēs</w:t>
      </w:r>
      <w:r w:rsidR="00F8784E" w:rsidRPr="00E751E8">
        <w:rPr>
          <w:rFonts w:ascii="Times New Roman" w:hAnsi="Times New Roman" w:cs="Times New Roman"/>
        </w:rPr>
        <w:t xml:space="preserve">, ja bērns ir pieteikts </w:t>
      </w:r>
      <w:r w:rsidRPr="00E751E8">
        <w:rPr>
          <w:rFonts w:ascii="Times New Roman" w:hAnsi="Times New Roman" w:cs="Times New Roman"/>
        </w:rPr>
        <w:t>pašvaldības rindā un pašvaldības izglītības iestādē, kurā izglītojamais pieteikts, nav brīvu vietu.</w:t>
      </w:r>
    </w:p>
    <w:p w14:paraId="7AF207D4" w14:textId="7536D1F4" w:rsidR="009424CA" w:rsidRPr="00135AC6" w:rsidRDefault="009424CA" w:rsidP="00E751E8">
      <w:pPr>
        <w:jc w:val="both"/>
        <w:rPr>
          <w:rFonts w:ascii="Times New Roman" w:hAnsi="Times New Roman" w:cs="Times New Roman"/>
          <w:b/>
          <w:bCs/>
          <w:i/>
          <w:iCs/>
          <w:sz w:val="24"/>
          <w:szCs w:val="24"/>
          <w:u w:val="single"/>
        </w:rPr>
      </w:pPr>
      <w:r w:rsidRPr="00135AC6">
        <w:rPr>
          <w:rFonts w:ascii="Times New Roman" w:hAnsi="Times New Roman" w:cs="Times New Roman"/>
          <w:b/>
          <w:bCs/>
          <w:i/>
          <w:iCs/>
          <w:sz w:val="24"/>
          <w:szCs w:val="24"/>
          <w:u w:val="single"/>
        </w:rPr>
        <w:t xml:space="preserve">Par nepieciešamību pēc iespējas ātrāk iesniegt iesniegumu Sociālajā dienestā, </w:t>
      </w:r>
      <w:r w:rsidR="00CD4257" w:rsidRPr="00135AC6">
        <w:rPr>
          <w:rFonts w:ascii="Times New Roman" w:hAnsi="Times New Roman" w:cs="Times New Roman"/>
          <w:b/>
          <w:bCs/>
          <w:i/>
          <w:iCs/>
          <w:sz w:val="24"/>
          <w:szCs w:val="24"/>
          <w:u w:val="single"/>
        </w:rPr>
        <w:t>lai saņemtu atbalstu 100% apmērā</w:t>
      </w:r>
      <w:r w:rsidR="00F31F88" w:rsidRPr="00135AC6">
        <w:rPr>
          <w:rFonts w:ascii="Times New Roman" w:hAnsi="Times New Roman" w:cs="Times New Roman"/>
          <w:b/>
          <w:bCs/>
          <w:i/>
          <w:iCs/>
          <w:sz w:val="24"/>
          <w:szCs w:val="24"/>
          <w:u w:val="single"/>
        </w:rPr>
        <w:t xml:space="preserve"> (</w:t>
      </w:r>
      <w:r w:rsidR="00F87264" w:rsidRPr="00135AC6">
        <w:rPr>
          <w:rFonts w:ascii="Times New Roman" w:hAnsi="Times New Roman" w:cs="Times New Roman"/>
          <w:b/>
          <w:bCs/>
          <w:i/>
          <w:iCs/>
          <w:sz w:val="24"/>
          <w:szCs w:val="24"/>
          <w:u w:val="single"/>
        </w:rPr>
        <w:t>tiem, kas mācās</w:t>
      </w:r>
      <w:r w:rsidR="00234FF0" w:rsidRPr="00135AC6">
        <w:rPr>
          <w:rFonts w:ascii="Times New Roman" w:hAnsi="Times New Roman" w:cs="Times New Roman"/>
          <w:b/>
          <w:bCs/>
          <w:i/>
          <w:iCs/>
          <w:sz w:val="24"/>
          <w:szCs w:val="24"/>
          <w:u w:val="single"/>
        </w:rPr>
        <w:t xml:space="preserve"> Ropažu novada</w:t>
      </w:r>
      <w:r w:rsidR="00F87264" w:rsidRPr="00135AC6">
        <w:rPr>
          <w:rFonts w:ascii="Times New Roman" w:hAnsi="Times New Roman" w:cs="Times New Roman"/>
          <w:b/>
          <w:bCs/>
          <w:i/>
          <w:iCs/>
          <w:sz w:val="24"/>
          <w:szCs w:val="24"/>
          <w:u w:val="single"/>
        </w:rPr>
        <w:t xml:space="preserve"> pašvaldības teritorijā esošajās izglītības iestādēs</w:t>
      </w:r>
      <w:r w:rsidR="00F31F88" w:rsidRPr="00135AC6">
        <w:rPr>
          <w:rFonts w:ascii="Times New Roman" w:hAnsi="Times New Roman" w:cs="Times New Roman"/>
          <w:b/>
          <w:bCs/>
          <w:i/>
          <w:iCs/>
          <w:sz w:val="24"/>
          <w:szCs w:val="24"/>
          <w:u w:val="single"/>
        </w:rPr>
        <w:t>)</w:t>
      </w:r>
    </w:p>
    <w:p w14:paraId="27176CBE" w14:textId="17DCB8EA" w:rsidR="00F12BE9" w:rsidRPr="00E751E8" w:rsidRDefault="00F8784E" w:rsidP="00E751E8">
      <w:pPr>
        <w:jc w:val="both"/>
        <w:rPr>
          <w:rFonts w:ascii="Times New Roman" w:hAnsi="Times New Roman" w:cs="Times New Roman"/>
        </w:rPr>
      </w:pPr>
      <w:r w:rsidRPr="00E751E8">
        <w:rPr>
          <w:rFonts w:ascii="Times New Roman" w:hAnsi="Times New Roman" w:cs="Times New Roman"/>
          <w:b/>
          <w:bCs/>
        </w:rPr>
        <w:t>Lai saņemtu atbalstu 100% apmērā noteiktajām bērnu grupām</w:t>
      </w:r>
      <w:r w:rsidRPr="00E751E8">
        <w:rPr>
          <w:rFonts w:ascii="Times New Roman" w:hAnsi="Times New Roman" w:cs="Times New Roman"/>
        </w:rPr>
        <w:t>, noteikumi nosaka, ka izglītojamā un vismaz viena likumiskā pārstāvja deklarētajai dzīvesvietai ir jābūt pašvaldības administratīvajā teritorijā un bērna likumiskais pārstāvis</w:t>
      </w:r>
      <w:r w:rsidR="00F87264">
        <w:rPr>
          <w:rFonts w:ascii="Times New Roman" w:hAnsi="Times New Roman" w:cs="Times New Roman"/>
        </w:rPr>
        <w:t xml:space="preserve"> </w:t>
      </w:r>
      <w:r w:rsidRPr="00E751E8">
        <w:rPr>
          <w:rFonts w:ascii="Times New Roman" w:hAnsi="Times New Roman" w:cs="Times New Roman"/>
          <w:b/>
          <w:bCs/>
        </w:rPr>
        <w:t>Sociālajā dienestā iesniedz iesniegumu</w:t>
      </w:r>
      <w:r w:rsidR="00332BEC" w:rsidRPr="00E751E8">
        <w:rPr>
          <w:rFonts w:ascii="Times New Roman" w:hAnsi="Times New Roman" w:cs="Times New Roman"/>
          <w:b/>
          <w:bCs/>
        </w:rPr>
        <w:t xml:space="preserve"> </w:t>
      </w:r>
      <w:r w:rsidR="00F12BE9" w:rsidRPr="00E751E8">
        <w:rPr>
          <w:rFonts w:ascii="Times New Roman" w:hAnsi="Times New Roman" w:cs="Times New Roman"/>
          <w:b/>
          <w:bCs/>
          <w:highlight w:val="yellow"/>
        </w:rPr>
        <w:t>(šeit</w:t>
      </w:r>
      <w:r w:rsidR="00A13B5A" w:rsidRPr="00E751E8">
        <w:rPr>
          <w:rFonts w:ascii="Times New Roman" w:hAnsi="Times New Roman" w:cs="Times New Roman"/>
          <w:b/>
          <w:bCs/>
          <w:highlight w:val="yellow"/>
        </w:rPr>
        <w:t xml:space="preserve">- iesniegums, ja bērns iegūst izglītību Ropažu novada pašvaldības izglītības iestādē </w:t>
      </w:r>
      <w:r w:rsidR="00F12BE9" w:rsidRPr="00E751E8">
        <w:rPr>
          <w:rFonts w:ascii="Times New Roman" w:hAnsi="Times New Roman" w:cs="Times New Roman"/>
          <w:b/>
          <w:bCs/>
          <w:highlight w:val="yellow"/>
        </w:rPr>
        <w:t>)</w:t>
      </w:r>
      <w:r w:rsidR="00F12BE9" w:rsidRPr="00E751E8">
        <w:rPr>
          <w:rFonts w:ascii="Times New Roman" w:hAnsi="Times New Roman" w:cs="Times New Roman"/>
          <w:b/>
          <w:bCs/>
        </w:rPr>
        <w:t xml:space="preserve"> </w:t>
      </w:r>
      <w:r w:rsidRPr="00E751E8">
        <w:rPr>
          <w:rFonts w:ascii="Times New Roman" w:hAnsi="Times New Roman" w:cs="Times New Roman"/>
          <w:b/>
          <w:bCs/>
        </w:rPr>
        <w:t>ar lūgumu segt ēdināšanas izdevumus.</w:t>
      </w:r>
      <w:r w:rsidR="00E73363" w:rsidRPr="00E751E8">
        <w:rPr>
          <w:rFonts w:ascii="Times New Roman" w:hAnsi="Times New Roman" w:cs="Times New Roman"/>
        </w:rPr>
        <w:t xml:space="preserve"> Iesniegums iesniedzam</w:t>
      </w:r>
      <w:r w:rsidR="0004423E" w:rsidRPr="00E751E8">
        <w:rPr>
          <w:rFonts w:ascii="Times New Roman" w:hAnsi="Times New Roman" w:cs="Times New Roman"/>
        </w:rPr>
        <w:t>s</w:t>
      </w:r>
      <w:r w:rsidR="00E73363" w:rsidRPr="00E751E8">
        <w:rPr>
          <w:rFonts w:ascii="Times New Roman" w:hAnsi="Times New Roman" w:cs="Times New Roman"/>
        </w:rPr>
        <w:t xml:space="preserve"> 1 reizi mācību gada laikā, kas nozīmē, lai saņemtu atbalstu</w:t>
      </w:r>
      <w:r w:rsidR="0004423E" w:rsidRPr="00E751E8">
        <w:rPr>
          <w:rFonts w:ascii="Times New Roman" w:hAnsi="Times New Roman" w:cs="Times New Roman"/>
        </w:rPr>
        <w:t>,</w:t>
      </w:r>
      <w:r w:rsidR="00E73363" w:rsidRPr="00E751E8">
        <w:rPr>
          <w:rFonts w:ascii="Times New Roman" w:hAnsi="Times New Roman" w:cs="Times New Roman"/>
        </w:rPr>
        <w:t xml:space="preserve"> iesniegums jāiesniedz </w:t>
      </w:r>
      <w:r w:rsidR="00F12BE9" w:rsidRPr="00E751E8">
        <w:rPr>
          <w:rFonts w:ascii="Times New Roman" w:hAnsi="Times New Roman" w:cs="Times New Roman"/>
        </w:rPr>
        <w:t>līdz 2024.gada 31.janvārim</w:t>
      </w:r>
      <w:r w:rsidR="00E73363" w:rsidRPr="00E751E8">
        <w:rPr>
          <w:rFonts w:ascii="Times New Roman" w:hAnsi="Times New Roman" w:cs="Times New Roman"/>
        </w:rPr>
        <w:t xml:space="preserve"> un atbalsts būs līdz mācību gada beigām.</w:t>
      </w:r>
    </w:p>
    <w:p w14:paraId="1E31303F" w14:textId="77777777" w:rsidR="00CD4257" w:rsidRPr="00E751E8" w:rsidRDefault="00CD4257" w:rsidP="00E751E8">
      <w:pPr>
        <w:jc w:val="both"/>
        <w:rPr>
          <w:rFonts w:ascii="Times New Roman" w:hAnsi="Times New Roman" w:cs="Times New Roman"/>
        </w:rPr>
      </w:pPr>
      <w:r w:rsidRPr="00E751E8">
        <w:rPr>
          <w:rFonts w:ascii="Times New Roman" w:hAnsi="Times New Roman" w:cs="Times New Roman"/>
        </w:rPr>
        <w:t>Pirms jaunā mācību gada sākuma atkal būs jāiesniedz iesniegums Sociālajā dienestā. Vecākiem arī ir noteikts pienākums informēt Sociālo dienestu, ja bērns maina izglītības iestādi.</w:t>
      </w:r>
    </w:p>
    <w:p w14:paraId="237D13C0" w14:textId="77777777" w:rsidR="00C203DA" w:rsidRPr="00135AC6" w:rsidRDefault="00CD4257">
      <w:pPr>
        <w:jc w:val="both"/>
        <w:rPr>
          <w:rFonts w:ascii="Times New Roman" w:hAnsi="Times New Roman" w:cs="Times New Roman"/>
          <w:b/>
          <w:bCs/>
          <w:i/>
          <w:iCs/>
          <w:sz w:val="24"/>
          <w:szCs w:val="24"/>
          <w:u w:val="single"/>
        </w:rPr>
      </w:pPr>
      <w:r w:rsidRPr="00135AC6">
        <w:rPr>
          <w:rFonts w:ascii="Times New Roman" w:hAnsi="Times New Roman" w:cs="Times New Roman"/>
          <w:b/>
          <w:bCs/>
          <w:i/>
          <w:iCs/>
          <w:sz w:val="24"/>
          <w:szCs w:val="24"/>
          <w:u w:val="single"/>
        </w:rPr>
        <w:t>Par nepieciešamību iesniegt iesniegumu Sociālajā dienestā, lai saņemtu ēdināšanas izmaksu kompensāciju par izglītojamajiem, kuri mācās ārpus Ropažu novada pašvaldības teritorijas</w:t>
      </w:r>
      <w:r w:rsidR="00C203DA" w:rsidRPr="00135AC6">
        <w:rPr>
          <w:rFonts w:ascii="Times New Roman" w:hAnsi="Times New Roman" w:cs="Times New Roman"/>
          <w:b/>
          <w:bCs/>
          <w:i/>
          <w:iCs/>
          <w:sz w:val="24"/>
          <w:szCs w:val="24"/>
          <w:u w:val="single"/>
        </w:rPr>
        <w:t>.</w:t>
      </w:r>
    </w:p>
    <w:p w14:paraId="2FC8B5ED" w14:textId="258C8D30" w:rsidR="00CD4257" w:rsidRPr="00135AC6" w:rsidRDefault="00C203DA" w:rsidP="00E751E8">
      <w:pPr>
        <w:jc w:val="both"/>
        <w:rPr>
          <w:rFonts w:ascii="Times New Roman" w:hAnsi="Times New Roman" w:cs="Times New Roman"/>
          <w:b/>
          <w:bCs/>
        </w:rPr>
      </w:pPr>
      <w:r w:rsidRPr="00E751E8">
        <w:rPr>
          <w:rFonts w:ascii="Times New Roman" w:hAnsi="Times New Roman" w:cs="Times New Roman"/>
        </w:rPr>
        <w:lastRenderedPageBreak/>
        <w:t xml:space="preserve">Lai saņemtu atbalstu </w:t>
      </w:r>
      <w:r w:rsidR="001E2398">
        <w:rPr>
          <w:rFonts w:ascii="Times New Roman" w:hAnsi="Times New Roman" w:cs="Times New Roman"/>
        </w:rPr>
        <w:t xml:space="preserve">par bērnu, </w:t>
      </w:r>
      <w:r w:rsidR="001E2398" w:rsidRPr="001E2398">
        <w:rPr>
          <w:rFonts w:ascii="Times New Roman" w:hAnsi="Times New Roman" w:cs="Times New Roman"/>
        </w:rPr>
        <w:t>kur</w:t>
      </w:r>
      <w:r w:rsidR="001E2398">
        <w:rPr>
          <w:rFonts w:ascii="Times New Roman" w:hAnsi="Times New Roman" w:cs="Times New Roman"/>
        </w:rPr>
        <w:t>š</w:t>
      </w:r>
      <w:r w:rsidR="001E2398" w:rsidRPr="001E2398">
        <w:rPr>
          <w:rFonts w:ascii="Times New Roman" w:hAnsi="Times New Roman" w:cs="Times New Roman"/>
        </w:rPr>
        <w:t xml:space="preserve"> mācās izglītības iestādē ārpus Ropažu novada pašvaldības teritorijas</w:t>
      </w:r>
      <w:r w:rsidR="001E2398">
        <w:rPr>
          <w:rFonts w:ascii="Times New Roman" w:hAnsi="Times New Roman" w:cs="Times New Roman"/>
        </w:rPr>
        <w:t xml:space="preserve"> </w:t>
      </w:r>
      <w:r w:rsidRPr="00E751E8">
        <w:rPr>
          <w:rFonts w:ascii="Times New Roman" w:hAnsi="Times New Roman" w:cs="Times New Roman"/>
        </w:rPr>
        <w:t>bērna likumiska</w:t>
      </w:r>
      <w:r w:rsidR="00403E5B">
        <w:rPr>
          <w:rFonts w:ascii="Times New Roman" w:hAnsi="Times New Roman" w:cs="Times New Roman"/>
        </w:rPr>
        <w:t>is</w:t>
      </w:r>
      <w:r w:rsidRPr="00E751E8">
        <w:rPr>
          <w:rFonts w:ascii="Times New Roman" w:hAnsi="Times New Roman" w:cs="Times New Roman"/>
        </w:rPr>
        <w:t xml:space="preserve"> pārstāvi</w:t>
      </w:r>
      <w:r w:rsidR="00403E5B">
        <w:rPr>
          <w:rFonts w:ascii="Times New Roman" w:hAnsi="Times New Roman" w:cs="Times New Roman"/>
        </w:rPr>
        <w:t>s Sociālajā dienestā reizi mēnesī iesniedz iesniegumu par iepriekšējo mēnesi</w:t>
      </w:r>
      <w:r>
        <w:rPr>
          <w:rFonts w:ascii="Times New Roman" w:hAnsi="Times New Roman" w:cs="Times New Roman"/>
          <w:b/>
          <w:bCs/>
        </w:rPr>
        <w:t xml:space="preserve"> </w:t>
      </w:r>
      <w:r w:rsidR="00742A47" w:rsidRPr="00E751E8">
        <w:rPr>
          <w:rFonts w:ascii="Times New Roman" w:hAnsi="Times New Roman" w:cs="Times New Roman"/>
          <w:b/>
          <w:bCs/>
        </w:rPr>
        <w:t>(</w:t>
      </w:r>
      <w:r w:rsidR="00403E5B" w:rsidRPr="00E751E8">
        <w:rPr>
          <w:rFonts w:ascii="Times New Roman" w:hAnsi="Times New Roman" w:cs="Times New Roman"/>
          <w:b/>
          <w:bCs/>
          <w:highlight w:val="yellow"/>
        </w:rPr>
        <w:t>šeit -</w:t>
      </w:r>
      <w:r w:rsidR="00403E5B">
        <w:rPr>
          <w:rFonts w:ascii="Times New Roman" w:hAnsi="Times New Roman" w:cs="Times New Roman"/>
          <w:b/>
          <w:bCs/>
        </w:rPr>
        <w:t xml:space="preserve"> </w:t>
      </w:r>
      <w:r w:rsidR="00F87264" w:rsidRPr="00024430">
        <w:rPr>
          <w:rFonts w:ascii="Times New Roman" w:hAnsi="Times New Roman" w:cs="Times New Roman"/>
          <w:b/>
          <w:bCs/>
          <w:highlight w:val="yellow"/>
        </w:rPr>
        <w:t>iesniegums, ja bērns iegūst izglītību izglītības iestādē, kas atrodas ārpus Ropažu novada pašvaldības</w:t>
      </w:r>
      <w:r w:rsidR="00742A47" w:rsidRPr="00E751E8">
        <w:rPr>
          <w:rFonts w:ascii="Times New Roman" w:hAnsi="Times New Roman" w:cs="Times New Roman"/>
          <w:b/>
          <w:bCs/>
        </w:rPr>
        <w:t>)</w:t>
      </w:r>
      <w:r w:rsidR="00234FF0">
        <w:rPr>
          <w:rFonts w:ascii="Times New Roman" w:hAnsi="Times New Roman" w:cs="Times New Roman"/>
          <w:b/>
          <w:bCs/>
        </w:rPr>
        <w:t>.</w:t>
      </w:r>
    </w:p>
    <w:p w14:paraId="06E89EC9" w14:textId="5B0667CA" w:rsidR="00F8784E" w:rsidRPr="00E751E8" w:rsidRDefault="00E73363" w:rsidP="00E751E8">
      <w:pPr>
        <w:jc w:val="both"/>
        <w:rPr>
          <w:rFonts w:ascii="Times New Roman" w:hAnsi="Times New Roman" w:cs="Times New Roman"/>
        </w:rPr>
      </w:pPr>
      <w:r w:rsidRPr="00E751E8">
        <w:rPr>
          <w:rFonts w:ascii="Times New Roman" w:hAnsi="Times New Roman" w:cs="Times New Roman"/>
        </w:rPr>
        <w:t>Atbalsts par ēdināšanu</w:t>
      </w:r>
      <w:r w:rsidR="0004423E" w:rsidRPr="00E751E8">
        <w:rPr>
          <w:rFonts w:ascii="Times New Roman" w:hAnsi="Times New Roman" w:cs="Times New Roman"/>
        </w:rPr>
        <w:t xml:space="preserve"> </w:t>
      </w:r>
      <w:r w:rsidR="0004423E" w:rsidRPr="00E751E8">
        <w:rPr>
          <w:rFonts w:ascii="Times New Roman" w:hAnsi="Times New Roman" w:cs="Times New Roman"/>
          <w:b/>
          <w:bCs/>
        </w:rPr>
        <w:t>bērniem, kuri mācās</w:t>
      </w:r>
      <w:r w:rsidR="0004423E" w:rsidRPr="00E751E8">
        <w:rPr>
          <w:rFonts w:ascii="Times New Roman" w:hAnsi="Times New Roman" w:cs="Times New Roman"/>
        </w:rPr>
        <w:t xml:space="preserve"> </w:t>
      </w:r>
      <w:r w:rsidR="0004423E" w:rsidRPr="00E751E8">
        <w:rPr>
          <w:rFonts w:ascii="Times New Roman" w:hAnsi="Times New Roman" w:cs="Times New Roman"/>
          <w:b/>
          <w:bCs/>
        </w:rPr>
        <w:t>izglītības iestādēs ārpus pašvaldības administratīvās teritorijas,</w:t>
      </w:r>
      <w:r w:rsidRPr="00E751E8">
        <w:rPr>
          <w:rFonts w:ascii="Times New Roman" w:hAnsi="Times New Roman" w:cs="Times New Roman"/>
        </w:rPr>
        <w:t xml:space="preserve"> tik</w:t>
      </w:r>
      <w:r w:rsidR="008D6AFD" w:rsidRPr="00E751E8">
        <w:rPr>
          <w:rFonts w:ascii="Times New Roman" w:hAnsi="Times New Roman" w:cs="Times New Roman"/>
        </w:rPr>
        <w:t>s</w:t>
      </w:r>
      <w:r w:rsidRPr="00E751E8">
        <w:rPr>
          <w:rFonts w:ascii="Times New Roman" w:hAnsi="Times New Roman" w:cs="Times New Roman"/>
        </w:rPr>
        <w:t xml:space="preserve"> pārskaitīts</w:t>
      </w:r>
      <w:r w:rsidR="00403E5B">
        <w:rPr>
          <w:rFonts w:ascii="Times New Roman" w:hAnsi="Times New Roman" w:cs="Times New Roman"/>
        </w:rPr>
        <w:t xml:space="preserve"> </w:t>
      </w:r>
      <w:r w:rsidR="00135AC6" w:rsidRPr="00135AC6">
        <w:rPr>
          <w:rFonts w:ascii="Times New Roman" w:hAnsi="Times New Roman" w:cs="Times New Roman"/>
        </w:rPr>
        <w:t xml:space="preserve"> </w:t>
      </w:r>
      <w:r w:rsidR="00135AC6">
        <w:rPr>
          <w:rFonts w:ascii="Times New Roman" w:hAnsi="Times New Roman" w:cs="Times New Roman"/>
        </w:rPr>
        <w:t>bērna</w:t>
      </w:r>
      <w:r w:rsidR="00135AC6" w:rsidRPr="00135AC6">
        <w:rPr>
          <w:rFonts w:ascii="Times New Roman" w:hAnsi="Times New Roman" w:cs="Times New Roman"/>
        </w:rPr>
        <w:t xml:space="preserve"> pārstāvim</w:t>
      </w:r>
      <w:r w:rsidR="00531C15" w:rsidRPr="00E751E8">
        <w:rPr>
          <w:rFonts w:ascii="Times New Roman" w:hAnsi="Times New Roman" w:cs="Times New Roman"/>
        </w:rPr>
        <w:t>, ja</w:t>
      </w:r>
      <w:r w:rsidR="00952B09" w:rsidRPr="00E751E8">
        <w:rPr>
          <w:rFonts w:ascii="Times New Roman" w:hAnsi="Times New Roman" w:cs="Times New Roman"/>
        </w:rPr>
        <w:t xml:space="preserve"> </w:t>
      </w:r>
      <w:r w:rsidRPr="00E751E8">
        <w:rPr>
          <w:rFonts w:ascii="Times New Roman" w:hAnsi="Times New Roman" w:cs="Times New Roman"/>
        </w:rPr>
        <w:t>b</w:t>
      </w:r>
      <w:r w:rsidR="00F8784E" w:rsidRPr="00E751E8">
        <w:rPr>
          <w:rFonts w:ascii="Times New Roman" w:hAnsi="Times New Roman" w:cs="Times New Roman"/>
        </w:rPr>
        <w:t>ērn</w:t>
      </w:r>
      <w:r w:rsidR="00531C15" w:rsidRPr="00E751E8">
        <w:rPr>
          <w:rFonts w:ascii="Times New Roman" w:hAnsi="Times New Roman" w:cs="Times New Roman"/>
        </w:rPr>
        <w:t>s</w:t>
      </w:r>
      <w:r w:rsidR="00F8784E" w:rsidRPr="00E751E8">
        <w:rPr>
          <w:rFonts w:ascii="Times New Roman" w:hAnsi="Times New Roman" w:cs="Times New Roman"/>
        </w:rPr>
        <w:t xml:space="preserve"> apmeklē izglītības iestādi ārpus pašvaldības administratīvās teritorijas, pašvaldība reizi mēnesī pārskaitīs atbalstam piešķirtos līdzekļus uz iesniegumā norādīto </w:t>
      </w:r>
      <w:r w:rsidR="00135AC6">
        <w:rPr>
          <w:rFonts w:ascii="Times New Roman" w:hAnsi="Times New Roman" w:cs="Times New Roman"/>
        </w:rPr>
        <w:t xml:space="preserve">kredītiestādes </w:t>
      </w:r>
      <w:r w:rsidR="00F8784E" w:rsidRPr="00E751E8">
        <w:rPr>
          <w:rFonts w:ascii="Times New Roman" w:hAnsi="Times New Roman" w:cs="Times New Roman"/>
        </w:rPr>
        <w:t>kontu, pamatojoties uz klāt pievienoto ēdinātāja rēķinu un maksājumu apliecinošu dokumentu par faktiski saņemtajiem ēdināšanas pakalpojumiem attiecīgajā mēnesī</w:t>
      </w:r>
      <w:r w:rsidRPr="00E751E8">
        <w:rPr>
          <w:rFonts w:ascii="Times New Roman" w:hAnsi="Times New Roman" w:cs="Times New Roman"/>
        </w:rPr>
        <w:t>.</w:t>
      </w:r>
    </w:p>
    <w:p w14:paraId="16A2C2FF" w14:textId="23D32E4F" w:rsidR="003A4D1C" w:rsidRPr="00E751E8" w:rsidRDefault="003A4D1C" w:rsidP="00E751E8">
      <w:pPr>
        <w:jc w:val="both"/>
        <w:rPr>
          <w:rFonts w:ascii="Times New Roman" w:hAnsi="Times New Roman" w:cs="Times New Roman"/>
        </w:rPr>
      </w:pPr>
    </w:p>
    <w:p w14:paraId="1DEE3C14" w14:textId="5C48288F" w:rsidR="003A4D1C" w:rsidRPr="00E751E8" w:rsidRDefault="00FF6BC9" w:rsidP="00E751E8">
      <w:pPr>
        <w:jc w:val="both"/>
        <w:rPr>
          <w:rFonts w:ascii="Times New Roman" w:hAnsi="Times New Roman" w:cs="Times New Roman"/>
          <w:b/>
          <w:bCs/>
        </w:rPr>
      </w:pPr>
      <w:r w:rsidRPr="00E751E8">
        <w:rPr>
          <w:rFonts w:ascii="Times New Roman" w:hAnsi="Times New Roman" w:cs="Times New Roman"/>
          <w:b/>
          <w:bCs/>
        </w:rPr>
        <w:t>Papildus informācija</w:t>
      </w:r>
    </w:p>
    <w:p w14:paraId="4838EAE7" w14:textId="196AC652" w:rsidR="00816A9E" w:rsidRPr="00E751E8" w:rsidRDefault="008F5B4B" w:rsidP="00E751E8">
      <w:pPr>
        <w:jc w:val="both"/>
        <w:rPr>
          <w:rFonts w:ascii="Times New Roman" w:hAnsi="Times New Roman" w:cs="Times New Roman"/>
        </w:rPr>
      </w:pPr>
      <w:r w:rsidRPr="00E751E8">
        <w:rPr>
          <w:rFonts w:ascii="Times New Roman" w:hAnsi="Times New Roman" w:cs="Times New Roman"/>
        </w:rPr>
        <w:t>Plašāka informācija par 2023.gada 13.decembrī Ropažu novada pašvaldības domes lēmumu Nr.2912 pieejama</w:t>
      </w:r>
      <w:r w:rsidR="00D47504" w:rsidRPr="00E751E8">
        <w:rPr>
          <w:rFonts w:ascii="Times New Roman" w:hAnsi="Times New Roman" w:cs="Times New Roman"/>
        </w:rPr>
        <w:t xml:space="preserve"> šeit:</w:t>
      </w:r>
      <w:r w:rsidRPr="00E751E8">
        <w:rPr>
          <w:rFonts w:ascii="Times New Roman" w:hAnsi="Times New Roman" w:cs="Times New Roman"/>
        </w:rPr>
        <w:t xml:space="preserve"> </w:t>
      </w:r>
      <w:hyperlink r:id="rId8" w:history="1">
        <w:r w:rsidR="00816A9E" w:rsidRPr="00E751E8">
          <w:rPr>
            <w:rStyle w:val="Hipersaite"/>
            <w:rFonts w:ascii="Times New Roman" w:hAnsi="Times New Roman" w:cs="Times New Roman"/>
          </w:rPr>
          <w:t>https://www.ropazi.lv/lv/media/56556/download?attachment</w:t>
        </w:r>
      </w:hyperlink>
      <w:r w:rsidR="00816A9E" w:rsidRPr="00E751E8">
        <w:rPr>
          <w:rFonts w:ascii="Times New Roman" w:hAnsi="Times New Roman" w:cs="Times New Roman"/>
        </w:rPr>
        <w:t xml:space="preserve"> </w:t>
      </w:r>
    </w:p>
    <w:p w14:paraId="41BD8621" w14:textId="75ABB415" w:rsidR="008F5B4B" w:rsidRPr="00DD060B" w:rsidRDefault="00D47504" w:rsidP="00E751E8">
      <w:pPr>
        <w:jc w:val="both"/>
        <w:rPr>
          <w:rFonts w:ascii="Times New Roman" w:eastAsia="Times New Roman" w:hAnsi="Times New Roman" w:cs="Times New Roman"/>
          <w:color w:val="000000"/>
          <w:sz w:val="24"/>
          <w:szCs w:val="24"/>
          <w:lang w:eastAsia="lv-LV"/>
        </w:rPr>
      </w:pPr>
      <w:r w:rsidRPr="00E751E8">
        <w:rPr>
          <w:rFonts w:ascii="Times New Roman" w:hAnsi="Times New Roman" w:cs="Times New Roman"/>
        </w:rPr>
        <w:t xml:space="preserve">Grozījumi saistošajos noteikumos pieejami šeit: </w:t>
      </w:r>
      <w:hyperlink r:id="rId9" w:history="1">
        <w:r w:rsidRPr="00E751E8">
          <w:rPr>
            <w:rStyle w:val="Hipersaite"/>
            <w:rFonts w:ascii="Times New Roman" w:hAnsi="Times New Roman" w:cs="Times New Roman"/>
          </w:rPr>
          <w:t>https://likumi.lv/ta/id/348038-grozijumi-ropazu-novada-domes-2023-gada-8-marta-saistosajos-noteikumos-nr-423-pasvaldibas-brivas-iniciativas-pabalsti</w:t>
        </w:r>
      </w:hyperlink>
    </w:p>
    <w:p w14:paraId="2F35850C" w14:textId="77777777" w:rsidR="00FA3896" w:rsidRPr="00DD060B" w:rsidRDefault="00FA3896" w:rsidP="00FF6BC9">
      <w:pPr>
        <w:jc w:val="both"/>
        <w:rPr>
          <w:rFonts w:ascii="Times New Roman" w:hAnsi="Times New Roman" w:cs="Times New Roman"/>
          <w:sz w:val="24"/>
          <w:szCs w:val="24"/>
        </w:rPr>
      </w:pPr>
    </w:p>
    <w:p w14:paraId="243039F1" w14:textId="4EDA26B9" w:rsidR="00D4423E" w:rsidRPr="00E751E8" w:rsidRDefault="008F5B4B" w:rsidP="00E751E8">
      <w:pPr>
        <w:jc w:val="both"/>
        <w:rPr>
          <w:rFonts w:ascii="Times New Roman" w:hAnsi="Times New Roman" w:cs="Times New Roman"/>
        </w:rPr>
      </w:pPr>
      <w:r w:rsidRPr="00E751E8">
        <w:rPr>
          <w:rFonts w:ascii="Times New Roman" w:hAnsi="Times New Roman" w:cs="Times New Roman"/>
        </w:rPr>
        <w:t>Informāciju sagatavoja: Sabiedrisko attiecību nodaļa</w:t>
      </w:r>
    </w:p>
    <w:p w14:paraId="72CCBBA7" w14:textId="77777777" w:rsidR="0007308C" w:rsidRPr="00E751E8" w:rsidRDefault="0007308C" w:rsidP="00E751E8">
      <w:pPr>
        <w:pStyle w:val="Paraststmeklis"/>
        <w:shd w:val="clear" w:color="auto" w:fill="FFFFFF"/>
        <w:spacing w:line="293" w:lineRule="atLeast"/>
        <w:jc w:val="both"/>
        <w:rPr>
          <w:color w:val="414142"/>
          <w:sz w:val="20"/>
          <w:szCs w:val="20"/>
        </w:rPr>
      </w:pPr>
    </w:p>
    <w:sectPr w:rsidR="0007308C" w:rsidRPr="00E751E8" w:rsidSect="008F5B4B">
      <w:footerReference w:type="default" r:id="rId10"/>
      <w:footerReference w:type="first" r:id="rId11"/>
      <w:pgSz w:w="11906" w:h="16838"/>
      <w:pgMar w:top="1134" w:right="1416" w:bottom="1134" w:left="1701" w:header="56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1940" w14:textId="77777777" w:rsidR="00430B02" w:rsidRDefault="00430B02">
      <w:pPr>
        <w:spacing w:after="0" w:line="240" w:lineRule="auto"/>
      </w:pPr>
      <w:r>
        <w:separator/>
      </w:r>
    </w:p>
  </w:endnote>
  <w:endnote w:type="continuationSeparator" w:id="0">
    <w:p w14:paraId="2CCCE18D" w14:textId="77777777" w:rsidR="00430B02" w:rsidRDefault="0043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56082"/>
      <w:docPartObj>
        <w:docPartGallery w:val="Page Numbers (Bottom of Page)"/>
        <w:docPartUnique/>
      </w:docPartObj>
    </w:sdtPr>
    <w:sdtEndPr/>
    <w:sdtContent>
      <w:p w14:paraId="4E40ACD0" w14:textId="77777777" w:rsidR="00B64AEB" w:rsidRDefault="00B64AEB">
        <w:pPr>
          <w:pStyle w:val="Kjene"/>
          <w:jc w:val="center"/>
        </w:pPr>
        <w:r>
          <w:fldChar w:fldCharType="begin"/>
        </w:r>
        <w:r>
          <w:instrText>PAGE   \* MERGEFORMAT</w:instrText>
        </w:r>
        <w:r>
          <w:fldChar w:fldCharType="separate"/>
        </w:r>
        <w:r w:rsidR="008F5B4B">
          <w:rPr>
            <w:noProof/>
          </w:rPr>
          <w:t>1</w:t>
        </w:r>
        <w:r>
          <w:fldChar w:fldCharType="end"/>
        </w:r>
      </w:p>
    </w:sdtContent>
  </w:sdt>
  <w:p w14:paraId="22329303" w14:textId="77777777" w:rsidR="00B64AEB" w:rsidRDefault="00B64A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DA42" w14:textId="77777777" w:rsidR="00B64AEB" w:rsidRDefault="00B64AEB">
    <w:r>
      <w:t xml:space="preserve">          Šis dokuments ir parakstīts ar drošu elektronisko parakstu un satur laika zīmogu</w:t>
    </w:r>
  </w:p>
  <w:p w14:paraId="7BA61880" w14:textId="77777777" w:rsidR="00B64AEB" w:rsidRDefault="00B64AEB">
    <w:r>
      <w:t xml:space="preserve">          Šis dokuments ir parakstīts ar drošu elektronisko parakstu un satur laika zīmogu</w:t>
    </w:r>
  </w:p>
  <w:p w14:paraId="2E06D086" w14:textId="77777777" w:rsidR="00B64AEB" w:rsidRDefault="00B64AE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6AB9" w14:textId="77777777" w:rsidR="00430B02" w:rsidRDefault="00430B02">
      <w:pPr>
        <w:spacing w:after="0" w:line="240" w:lineRule="auto"/>
      </w:pPr>
      <w:r>
        <w:separator/>
      </w:r>
    </w:p>
  </w:footnote>
  <w:footnote w:type="continuationSeparator" w:id="0">
    <w:p w14:paraId="25F23B15" w14:textId="77777777" w:rsidR="00430B02" w:rsidRDefault="00430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626"/>
    <w:multiLevelType w:val="hybridMultilevel"/>
    <w:tmpl w:val="D1263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9B414B"/>
    <w:multiLevelType w:val="hybridMultilevel"/>
    <w:tmpl w:val="F5264974"/>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403CC0"/>
    <w:multiLevelType w:val="hybridMultilevel"/>
    <w:tmpl w:val="27BE25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0C7AAA"/>
    <w:multiLevelType w:val="hybridMultilevel"/>
    <w:tmpl w:val="D1681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D21928"/>
    <w:multiLevelType w:val="hybridMultilevel"/>
    <w:tmpl w:val="9E500A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7E6C90"/>
    <w:multiLevelType w:val="hybridMultilevel"/>
    <w:tmpl w:val="4D5E68C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4E7A3F"/>
    <w:multiLevelType w:val="hybridMultilevel"/>
    <w:tmpl w:val="16922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5133D9"/>
    <w:multiLevelType w:val="hybridMultilevel"/>
    <w:tmpl w:val="751E9F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8F7C43"/>
    <w:multiLevelType w:val="hybridMultilevel"/>
    <w:tmpl w:val="BA0851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32344564">
    <w:abstractNumId w:val="8"/>
  </w:num>
  <w:num w:numId="2" w16cid:durableId="2031755443">
    <w:abstractNumId w:val="3"/>
  </w:num>
  <w:num w:numId="3" w16cid:durableId="298268643">
    <w:abstractNumId w:val="2"/>
  </w:num>
  <w:num w:numId="4" w16cid:durableId="886720562">
    <w:abstractNumId w:val="7"/>
  </w:num>
  <w:num w:numId="5" w16cid:durableId="1010371649">
    <w:abstractNumId w:val="5"/>
  </w:num>
  <w:num w:numId="6" w16cid:durableId="488987476">
    <w:abstractNumId w:val="1"/>
  </w:num>
  <w:num w:numId="7" w16cid:durableId="940337928">
    <w:abstractNumId w:val="4"/>
  </w:num>
  <w:num w:numId="8" w16cid:durableId="917984288">
    <w:abstractNumId w:val="0"/>
  </w:num>
  <w:num w:numId="9" w16cid:durableId="838619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3E"/>
    <w:rsid w:val="0004423E"/>
    <w:rsid w:val="0007308C"/>
    <w:rsid w:val="000A124D"/>
    <w:rsid w:val="000E51BB"/>
    <w:rsid w:val="00121828"/>
    <w:rsid w:val="00135AC6"/>
    <w:rsid w:val="001E2398"/>
    <w:rsid w:val="00234FF0"/>
    <w:rsid w:val="00250EF3"/>
    <w:rsid w:val="002E1E0E"/>
    <w:rsid w:val="00332BEC"/>
    <w:rsid w:val="003A0967"/>
    <w:rsid w:val="003A4D1C"/>
    <w:rsid w:val="00403E5B"/>
    <w:rsid w:val="00430B02"/>
    <w:rsid w:val="00454DB3"/>
    <w:rsid w:val="00492330"/>
    <w:rsid w:val="004B3156"/>
    <w:rsid w:val="004F2C10"/>
    <w:rsid w:val="005012DD"/>
    <w:rsid w:val="00502B49"/>
    <w:rsid w:val="00531C15"/>
    <w:rsid w:val="005741D0"/>
    <w:rsid w:val="005815C0"/>
    <w:rsid w:val="005937D1"/>
    <w:rsid w:val="005A7538"/>
    <w:rsid w:val="00662C32"/>
    <w:rsid w:val="006D7D2A"/>
    <w:rsid w:val="00742A47"/>
    <w:rsid w:val="0079051B"/>
    <w:rsid w:val="00793CEE"/>
    <w:rsid w:val="007A1CC8"/>
    <w:rsid w:val="007C7602"/>
    <w:rsid w:val="007D3021"/>
    <w:rsid w:val="00816A9E"/>
    <w:rsid w:val="0082345E"/>
    <w:rsid w:val="00855884"/>
    <w:rsid w:val="008D6AFD"/>
    <w:rsid w:val="008F5B4B"/>
    <w:rsid w:val="009152B9"/>
    <w:rsid w:val="00923005"/>
    <w:rsid w:val="0094201B"/>
    <w:rsid w:val="009424CA"/>
    <w:rsid w:val="00952B09"/>
    <w:rsid w:val="00A0668D"/>
    <w:rsid w:val="00A13B5A"/>
    <w:rsid w:val="00A47EB4"/>
    <w:rsid w:val="00A50F49"/>
    <w:rsid w:val="00A87352"/>
    <w:rsid w:val="00B366C4"/>
    <w:rsid w:val="00B64AEB"/>
    <w:rsid w:val="00BD7F45"/>
    <w:rsid w:val="00C02AB1"/>
    <w:rsid w:val="00C04C72"/>
    <w:rsid w:val="00C203DA"/>
    <w:rsid w:val="00C34E8B"/>
    <w:rsid w:val="00C95F06"/>
    <w:rsid w:val="00CB63C6"/>
    <w:rsid w:val="00CD4257"/>
    <w:rsid w:val="00D0759A"/>
    <w:rsid w:val="00D4423E"/>
    <w:rsid w:val="00D47504"/>
    <w:rsid w:val="00D560FC"/>
    <w:rsid w:val="00D83E46"/>
    <w:rsid w:val="00DD060B"/>
    <w:rsid w:val="00E73363"/>
    <w:rsid w:val="00E73582"/>
    <w:rsid w:val="00E751E8"/>
    <w:rsid w:val="00E845B2"/>
    <w:rsid w:val="00EB3B76"/>
    <w:rsid w:val="00EB74AD"/>
    <w:rsid w:val="00EE2396"/>
    <w:rsid w:val="00F12BE9"/>
    <w:rsid w:val="00F273EB"/>
    <w:rsid w:val="00F31F88"/>
    <w:rsid w:val="00F45C23"/>
    <w:rsid w:val="00F87264"/>
    <w:rsid w:val="00F8784E"/>
    <w:rsid w:val="00FA3896"/>
    <w:rsid w:val="00FB2DBD"/>
    <w:rsid w:val="00FD08D2"/>
    <w:rsid w:val="00FE1961"/>
    <w:rsid w:val="00FF6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AFBE"/>
  <w15:docId w15:val="{7BEEF4EA-DBE3-4DE3-A9B7-216BDF7C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423E"/>
    <w:rPr>
      <w:kern w:val="0"/>
      <w14:ligatures w14:val="none"/>
    </w:rPr>
  </w:style>
  <w:style w:type="paragraph" w:styleId="Virsraksts3">
    <w:name w:val="heading 3"/>
    <w:basedOn w:val="Parasts"/>
    <w:link w:val="Virsraksts3Rakstz"/>
    <w:uiPriority w:val="9"/>
    <w:qFormat/>
    <w:rsid w:val="00D0759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D4423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423E"/>
    <w:rPr>
      <w:kern w:val="0"/>
      <w14:ligatures w14:val="none"/>
    </w:rPr>
  </w:style>
  <w:style w:type="character" w:styleId="Hipersaite">
    <w:name w:val="Hyperlink"/>
    <w:basedOn w:val="Noklusjumarindkopasfonts"/>
    <w:uiPriority w:val="99"/>
    <w:unhideWhenUsed/>
    <w:rsid w:val="00D4423E"/>
    <w:rPr>
      <w:color w:val="0563C1" w:themeColor="hyperlink"/>
      <w:u w:val="single"/>
    </w:rPr>
  </w:style>
  <w:style w:type="character" w:customStyle="1" w:styleId="v1contentpasted0">
    <w:name w:val="v1contentpasted0"/>
    <w:basedOn w:val="Noklusjumarindkopasfonts"/>
    <w:rsid w:val="00D4423E"/>
  </w:style>
  <w:style w:type="character" w:styleId="Komentraatsauce">
    <w:name w:val="annotation reference"/>
    <w:basedOn w:val="Noklusjumarindkopasfonts"/>
    <w:uiPriority w:val="99"/>
    <w:semiHidden/>
    <w:unhideWhenUsed/>
    <w:rsid w:val="000A124D"/>
    <w:rPr>
      <w:sz w:val="16"/>
      <w:szCs w:val="16"/>
    </w:rPr>
  </w:style>
  <w:style w:type="paragraph" w:styleId="Komentrateksts">
    <w:name w:val="annotation text"/>
    <w:basedOn w:val="Parasts"/>
    <w:link w:val="KomentratekstsRakstz"/>
    <w:uiPriority w:val="99"/>
    <w:semiHidden/>
    <w:unhideWhenUsed/>
    <w:rsid w:val="000A1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124D"/>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0A124D"/>
    <w:rPr>
      <w:b/>
      <w:bCs/>
    </w:rPr>
  </w:style>
  <w:style w:type="character" w:customStyle="1" w:styleId="KomentratmaRakstz">
    <w:name w:val="Komentāra tēma Rakstz."/>
    <w:basedOn w:val="KomentratekstsRakstz"/>
    <w:link w:val="Komentratma"/>
    <w:uiPriority w:val="99"/>
    <w:semiHidden/>
    <w:rsid w:val="000A124D"/>
    <w:rPr>
      <w:b/>
      <w:bCs/>
      <w:kern w:val="0"/>
      <w:sz w:val="20"/>
      <w:szCs w:val="20"/>
      <w14:ligatures w14:val="none"/>
    </w:rPr>
  </w:style>
  <w:style w:type="paragraph" w:styleId="Galvene">
    <w:name w:val="header"/>
    <w:basedOn w:val="Parasts"/>
    <w:link w:val="GalveneRakstz"/>
    <w:uiPriority w:val="99"/>
    <w:unhideWhenUsed/>
    <w:rsid w:val="003A09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0967"/>
    <w:rPr>
      <w:kern w:val="0"/>
      <w14:ligatures w14:val="none"/>
    </w:rPr>
  </w:style>
  <w:style w:type="paragraph" w:styleId="Balonteksts">
    <w:name w:val="Balloon Text"/>
    <w:basedOn w:val="Parasts"/>
    <w:link w:val="BalontekstsRakstz"/>
    <w:uiPriority w:val="99"/>
    <w:semiHidden/>
    <w:unhideWhenUsed/>
    <w:rsid w:val="0094201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201B"/>
    <w:rPr>
      <w:rFonts w:ascii="Tahoma" w:hAnsi="Tahoma" w:cs="Tahoma"/>
      <w:kern w:val="0"/>
      <w:sz w:val="16"/>
      <w:szCs w:val="16"/>
      <w14:ligatures w14:val="none"/>
    </w:rPr>
  </w:style>
  <w:style w:type="paragraph" w:styleId="Sarakstarindkopa">
    <w:name w:val="List Paragraph"/>
    <w:basedOn w:val="Parasts"/>
    <w:uiPriority w:val="34"/>
    <w:qFormat/>
    <w:rsid w:val="00FA3896"/>
    <w:pPr>
      <w:ind w:left="720"/>
      <w:contextualSpacing/>
    </w:pPr>
  </w:style>
  <w:style w:type="paragraph" w:styleId="Paraststmeklis">
    <w:name w:val="Normal (Web)"/>
    <w:basedOn w:val="Parasts"/>
    <w:uiPriority w:val="99"/>
    <w:semiHidden/>
    <w:unhideWhenUsed/>
    <w:rsid w:val="00D075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D0759A"/>
    <w:rPr>
      <w:rFonts w:ascii="Times New Roman" w:eastAsia="Times New Roman" w:hAnsi="Times New Roman" w:cs="Times New Roman"/>
      <w:b/>
      <w:bCs/>
      <w:kern w:val="0"/>
      <w:sz w:val="27"/>
      <w:szCs w:val="27"/>
      <w:lang w:eastAsia="lv-LV"/>
      <w14:ligatures w14:val="none"/>
    </w:rPr>
  </w:style>
  <w:style w:type="character" w:styleId="Neatrisintapieminana">
    <w:name w:val="Unresolved Mention"/>
    <w:basedOn w:val="Noklusjumarindkopasfonts"/>
    <w:uiPriority w:val="99"/>
    <w:semiHidden/>
    <w:unhideWhenUsed/>
    <w:rsid w:val="00D47504"/>
    <w:rPr>
      <w:color w:val="605E5C"/>
      <w:shd w:val="clear" w:color="auto" w:fill="E1DFDD"/>
    </w:rPr>
  </w:style>
  <w:style w:type="paragraph" w:styleId="Prskatjums">
    <w:name w:val="Revision"/>
    <w:hidden/>
    <w:uiPriority w:val="99"/>
    <w:semiHidden/>
    <w:rsid w:val="0079051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1780">
      <w:bodyDiv w:val="1"/>
      <w:marLeft w:val="0"/>
      <w:marRight w:val="0"/>
      <w:marTop w:val="0"/>
      <w:marBottom w:val="0"/>
      <w:divBdr>
        <w:top w:val="none" w:sz="0" w:space="0" w:color="auto"/>
        <w:left w:val="none" w:sz="0" w:space="0" w:color="auto"/>
        <w:bottom w:val="none" w:sz="0" w:space="0" w:color="auto"/>
        <w:right w:val="none" w:sz="0" w:space="0" w:color="auto"/>
      </w:divBdr>
    </w:div>
    <w:div w:id="1137995107">
      <w:bodyDiv w:val="1"/>
      <w:marLeft w:val="0"/>
      <w:marRight w:val="0"/>
      <w:marTop w:val="0"/>
      <w:marBottom w:val="0"/>
      <w:divBdr>
        <w:top w:val="none" w:sz="0" w:space="0" w:color="auto"/>
        <w:left w:val="none" w:sz="0" w:space="0" w:color="auto"/>
        <w:bottom w:val="none" w:sz="0" w:space="0" w:color="auto"/>
        <w:right w:val="none" w:sz="0" w:space="0" w:color="auto"/>
      </w:divBdr>
    </w:div>
    <w:div w:id="1369836302">
      <w:bodyDiv w:val="1"/>
      <w:marLeft w:val="0"/>
      <w:marRight w:val="0"/>
      <w:marTop w:val="0"/>
      <w:marBottom w:val="0"/>
      <w:divBdr>
        <w:top w:val="none" w:sz="0" w:space="0" w:color="auto"/>
        <w:left w:val="none" w:sz="0" w:space="0" w:color="auto"/>
        <w:bottom w:val="none" w:sz="0" w:space="0" w:color="auto"/>
        <w:right w:val="none" w:sz="0" w:space="0" w:color="auto"/>
      </w:divBdr>
    </w:div>
    <w:div w:id="18800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pazi.lv/lv/media/56556/download?attach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48038-grozijumi-ropazu-novada-domes-2023-gada-8-marta-saistosajos-noteikumos-nr-423-pasvaldibas-brivas-iniciativas-pabalst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2406-3EDE-4208-9CA4-E0535444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4929</Words>
  <Characters>2811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Emule-Konone</dc:creator>
  <cp:lastModifiedBy>Gatis Ābele</cp:lastModifiedBy>
  <cp:revision>15</cp:revision>
  <dcterms:created xsi:type="dcterms:W3CDTF">2023-12-27T19:37:00Z</dcterms:created>
  <dcterms:modified xsi:type="dcterms:W3CDTF">2023-12-28T08:25:00Z</dcterms:modified>
</cp:coreProperties>
</file>